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B897F" w14:textId="5716A123" w:rsidR="005E008D" w:rsidRDefault="009C2EAE" w:rsidP="007A2269">
      <w:pPr>
        <w:spacing w:after="165" w:line="259" w:lineRule="auto"/>
        <w:ind w:left="0" w:firstLine="0"/>
        <w:jc w:val="center"/>
      </w:pPr>
      <w:r>
        <w:rPr>
          <w:noProof/>
        </w:rPr>
        <w:drawing>
          <wp:anchor distT="0" distB="0" distL="114300" distR="114300" simplePos="0" relativeHeight="251658240" behindDoc="0" locked="0" layoutInCell="1" allowOverlap="0" wp14:anchorId="483045DA" wp14:editId="16C0D381">
            <wp:simplePos x="0" y="0"/>
            <wp:positionH relativeFrom="margin">
              <wp:posOffset>-200025</wp:posOffset>
            </wp:positionH>
            <wp:positionV relativeFrom="margin">
              <wp:posOffset>-408940</wp:posOffset>
            </wp:positionV>
            <wp:extent cx="2099945" cy="857250"/>
            <wp:effectExtent l="0" t="0" r="0" b="0"/>
            <wp:wrapSquare wrapText="bothSides"/>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9945" cy="857250"/>
                    </a:xfrm>
                    <a:prstGeom prst="rect">
                      <a:avLst/>
                    </a:prstGeom>
                  </pic:spPr>
                </pic:pic>
              </a:graphicData>
            </a:graphic>
            <wp14:sizeRelH relativeFrom="margin">
              <wp14:pctWidth>0</wp14:pctWidth>
            </wp14:sizeRelH>
            <wp14:sizeRelV relativeFrom="margin">
              <wp14:pctHeight>0</wp14:pctHeight>
            </wp14:sizeRelV>
          </wp:anchor>
        </w:drawing>
      </w:r>
      <w:r>
        <w:rPr>
          <w:sz w:val="28"/>
          <w:u w:val="single" w:color="000000"/>
        </w:rPr>
        <w:t>RISK TOLERANCE QUESTIONNAIRE</w:t>
      </w:r>
    </w:p>
    <w:p w14:paraId="38B69F8F" w14:textId="77777777" w:rsidR="005E008D" w:rsidRDefault="009C2EAE">
      <w:pPr>
        <w:spacing w:after="218" w:line="259" w:lineRule="auto"/>
        <w:ind w:left="0" w:firstLine="0"/>
      </w:pPr>
      <w:r>
        <w:t xml:space="preserve"> </w:t>
      </w:r>
    </w:p>
    <w:p w14:paraId="07CF45FE" w14:textId="0A3845E8" w:rsidR="005E008D" w:rsidRPr="00CD786D" w:rsidRDefault="009C2EAE" w:rsidP="001976E6">
      <w:pPr>
        <w:spacing w:after="237" w:line="259" w:lineRule="auto"/>
        <w:ind w:left="0" w:firstLine="0"/>
      </w:pPr>
      <w:r>
        <w:t xml:space="preserve"> </w:t>
      </w:r>
      <w:r>
        <w:rPr>
          <w:sz w:val="24"/>
        </w:rPr>
        <w:t>Client Name(s):</w:t>
      </w:r>
      <w:r w:rsidR="001976E6">
        <w:rPr>
          <w:sz w:val="24"/>
        </w:rPr>
        <w:t xml:space="preserve"> </w:t>
      </w:r>
      <w:r>
        <w:rPr>
          <w:sz w:val="24"/>
        </w:rPr>
        <w:t>__________________________________________</w:t>
      </w:r>
      <w:r w:rsidR="005716DC">
        <w:rPr>
          <w:sz w:val="24"/>
        </w:rPr>
        <w:t>________</w:t>
      </w:r>
      <w:r>
        <w:rPr>
          <w:sz w:val="24"/>
        </w:rPr>
        <w:t>__ Date:</w:t>
      </w:r>
      <w:r w:rsidR="001976E6">
        <w:rPr>
          <w:sz w:val="24"/>
        </w:rPr>
        <w:t xml:space="preserve"> </w:t>
      </w:r>
      <w:r>
        <w:rPr>
          <w:sz w:val="24"/>
        </w:rPr>
        <w:t xml:space="preserve">______________ </w:t>
      </w:r>
    </w:p>
    <w:p w14:paraId="26ADED45" w14:textId="19E7C46B" w:rsidR="005E008D" w:rsidRDefault="009C2EAE">
      <w:pPr>
        <w:spacing w:after="279"/>
        <w:ind w:left="-5"/>
      </w:pPr>
      <w:r>
        <w:t xml:space="preserve">The answers provided on this sheet will help indicate which investment strategy may be appropriate for your current needs. </w:t>
      </w:r>
      <w:r w:rsidR="005716DC">
        <w:t>Select</w:t>
      </w:r>
      <w:r>
        <w:t xml:space="preserve"> the </w:t>
      </w:r>
      <w:r w:rsidR="005716DC">
        <w:t>answers that most closely align with your feelings</w:t>
      </w:r>
      <w:r w:rsidR="001976E6">
        <w:t xml:space="preserve"> in relation to the account referenced above,</w:t>
      </w:r>
      <w:r>
        <w:t xml:space="preserve"> then calculate the total. Match the total to the strategy listed at the end of the score sheet. </w:t>
      </w:r>
    </w:p>
    <w:p w14:paraId="6BAB881C" w14:textId="77777777" w:rsidR="003E64B3" w:rsidRPr="003E64B3" w:rsidRDefault="003E64B3" w:rsidP="003E64B3">
      <w:pPr>
        <w:pStyle w:val="ListParagraph"/>
        <w:numPr>
          <w:ilvl w:val="0"/>
          <w:numId w:val="3"/>
        </w:numPr>
        <w:ind w:right="115"/>
      </w:pPr>
      <w:r w:rsidRPr="003E64B3">
        <w:t xml:space="preserve">Which one of the following describes your expected future earnings over the next five years?  </w:t>
      </w:r>
      <w:r w:rsidRPr="003E64B3">
        <w:tab/>
        <w:t xml:space="preserve"> </w:t>
      </w:r>
      <w:r w:rsidRPr="003E64B3">
        <w:tab/>
      </w:r>
      <w:r w:rsidRPr="003E64B3">
        <w:rPr>
          <w:u w:val="single" w:color="000000"/>
        </w:rPr>
        <w:t>Points</w:t>
      </w:r>
      <w:r w:rsidRPr="003E64B3">
        <w:t xml:space="preserve"> (Assume inflation will average 4 percent.)  </w:t>
      </w:r>
    </w:p>
    <w:p w14:paraId="2E918924" w14:textId="23CC835F" w:rsidR="003E64B3" w:rsidRPr="003E64B3" w:rsidRDefault="00A57C5F" w:rsidP="003E64B3">
      <w:pPr>
        <w:ind w:left="200" w:right="325"/>
      </w:pPr>
      <w:r>
        <w:t xml:space="preserve"> </w:t>
      </w:r>
      <w:r w:rsidR="003E64B3" w:rsidRPr="003E64B3">
        <w:t xml:space="preserve"> ⃝ I expect my earnings to far outpace inflation (e.g., due to promotions).  </w:t>
      </w:r>
      <w:r w:rsidR="003E64B3" w:rsidRPr="003E64B3">
        <w:tab/>
        <w:t xml:space="preserve"> </w:t>
      </w:r>
      <w:r w:rsidR="003E64B3" w:rsidRPr="003E64B3">
        <w:tab/>
        <w:t xml:space="preserve"> </w:t>
      </w:r>
      <w:r w:rsidR="003E64B3" w:rsidRPr="003E64B3">
        <w:tab/>
        <w:t xml:space="preserve"> </w:t>
      </w:r>
      <w:r w:rsidR="003E64B3" w:rsidRPr="003E64B3">
        <w:tab/>
        <w:t xml:space="preserve"> </w:t>
      </w:r>
      <w:r w:rsidR="003E64B3" w:rsidRPr="003E64B3">
        <w:tab/>
      </w:r>
      <w:r w:rsidR="00314CA0">
        <w:t>8</w:t>
      </w:r>
    </w:p>
    <w:p w14:paraId="2047045E" w14:textId="453AF375" w:rsidR="003E64B3" w:rsidRPr="003E64B3" w:rsidRDefault="00A57C5F" w:rsidP="003E64B3">
      <w:pPr>
        <w:ind w:left="200" w:right="325"/>
      </w:pPr>
      <w:r>
        <w:t xml:space="preserve"> </w:t>
      </w:r>
      <w:r w:rsidR="003E64B3" w:rsidRPr="003E64B3">
        <w:t xml:space="preserve"> ⃝ I expect my earnings to stay somewhat ahead of inflation.  </w:t>
      </w:r>
      <w:r w:rsidR="003E64B3" w:rsidRPr="003E64B3">
        <w:tab/>
        <w:t xml:space="preserve"> </w:t>
      </w:r>
      <w:r w:rsidR="003E64B3" w:rsidRPr="003E64B3">
        <w:tab/>
        <w:t xml:space="preserve"> </w:t>
      </w:r>
      <w:r w:rsidR="003E64B3" w:rsidRPr="003E64B3">
        <w:tab/>
        <w:t xml:space="preserve"> </w:t>
      </w:r>
      <w:r w:rsidR="003E64B3" w:rsidRPr="003E64B3">
        <w:tab/>
        <w:t xml:space="preserve"> </w:t>
      </w:r>
      <w:r w:rsidR="003E64B3" w:rsidRPr="003E64B3">
        <w:tab/>
        <w:t xml:space="preserve"> </w:t>
      </w:r>
      <w:r w:rsidR="003E64B3" w:rsidRPr="003E64B3">
        <w:tab/>
      </w:r>
      <w:r w:rsidR="00BD07B8">
        <w:t>6</w:t>
      </w:r>
    </w:p>
    <w:p w14:paraId="5F7F5F44" w14:textId="019A9D6F" w:rsidR="003E64B3" w:rsidRPr="003E64B3" w:rsidRDefault="00A57C5F" w:rsidP="003E64B3">
      <w:pPr>
        <w:ind w:left="200" w:right="325"/>
      </w:pPr>
      <w:r>
        <w:t xml:space="preserve"> </w:t>
      </w:r>
      <w:r w:rsidR="003E64B3" w:rsidRPr="003E64B3">
        <w:t xml:space="preserve"> ⃝ I expect my earnings keep pace with inflation.  </w:t>
      </w:r>
      <w:r w:rsidR="003E64B3" w:rsidRPr="003E64B3">
        <w:tab/>
        <w:t xml:space="preserve"> </w:t>
      </w:r>
      <w:r w:rsidR="003E64B3" w:rsidRPr="003E64B3">
        <w:tab/>
        <w:t xml:space="preserve"> </w:t>
      </w:r>
      <w:r w:rsidR="003E64B3" w:rsidRPr="003E64B3">
        <w:tab/>
        <w:t xml:space="preserve"> </w:t>
      </w:r>
      <w:r w:rsidR="003E64B3" w:rsidRPr="003E64B3">
        <w:tab/>
        <w:t xml:space="preserve"> </w:t>
      </w:r>
      <w:r w:rsidR="003E64B3" w:rsidRPr="003E64B3">
        <w:tab/>
        <w:t xml:space="preserve"> </w:t>
      </w:r>
      <w:r w:rsidR="003E64B3" w:rsidRPr="003E64B3">
        <w:tab/>
        <w:t xml:space="preserve"> </w:t>
      </w:r>
      <w:r w:rsidR="003E64B3" w:rsidRPr="003E64B3">
        <w:tab/>
        <w:t xml:space="preserve"> </w:t>
      </w:r>
      <w:r w:rsidR="003E64B3" w:rsidRPr="003E64B3">
        <w:tab/>
      </w:r>
      <w:r w:rsidR="00BD07B8">
        <w:t>3</w:t>
      </w:r>
      <w:r w:rsidR="003E64B3" w:rsidRPr="003E64B3">
        <w:t xml:space="preserve"> </w:t>
      </w:r>
    </w:p>
    <w:p w14:paraId="34769ABB" w14:textId="23965B35" w:rsidR="003E64B3" w:rsidRPr="003E64B3" w:rsidRDefault="00A57C5F" w:rsidP="003E64B3">
      <w:pPr>
        <w:tabs>
          <w:tab w:val="center" w:pos="6480"/>
          <w:tab w:val="center" w:pos="7200"/>
          <w:tab w:val="center" w:pos="7920"/>
          <w:tab w:val="center" w:pos="8640"/>
          <w:tab w:val="center" w:pos="9360"/>
          <w:tab w:val="center" w:pos="10136"/>
        </w:tabs>
        <w:ind w:left="190" w:firstLine="0"/>
      </w:pPr>
      <w:r>
        <w:t xml:space="preserve"> </w:t>
      </w:r>
      <w:r w:rsidR="003E64B3" w:rsidRPr="003E64B3">
        <w:t xml:space="preserve"> ⃝ I expect my future earnings to decrease (i.e., due to </w:t>
      </w:r>
      <w:proofErr w:type="gramStart"/>
      <w:r w:rsidR="003E64B3" w:rsidRPr="003E64B3">
        <w:t xml:space="preserve">retirement)  </w:t>
      </w:r>
      <w:r w:rsidR="003E64B3" w:rsidRPr="003E64B3">
        <w:tab/>
      </w:r>
      <w:proofErr w:type="gramEnd"/>
      <w:r w:rsidR="003E64B3" w:rsidRPr="003E64B3">
        <w:t xml:space="preserve"> </w:t>
      </w:r>
      <w:r w:rsidR="003E64B3" w:rsidRPr="003E64B3">
        <w:tab/>
        <w:t xml:space="preserve"> </w:t>
      </w:r>
      <w:r w:rsidR="003E64B3" w:rsidRPr="003E64B3">
        <w:tab/>
        <w:t xml:space="preserve"> </w:t>
      </w:r>
      <w:r w:rsidR="003E64B3" w:rsidRPr="003E64B3">
        <w:tab/>
        <w:t xml:space="preserve"> </w:t>
      </w:r>
      <w:r w:rsidR="003E64B3" w:rsidRPr="003E64B3">
        <w:tab/>
        <w:t xml:space="preserve"> </w:t>
      </w:r>
      <w:r w:rsidR="003E64B3" w:rsidRPr="003E64B3">
        <w:tab/>
      </w:r>
      <w:r w:rsidR="00BD07B8">
        <w:t>0</w:t>
      </w:r>
      <w:r w:rsidR="003E64B3" w:rsidRPr="003E64B3">
        <w:t xml:space="preserve"> </w:t>
      </w:r>
    </w:p>
    <w:p w14:paraId="2F871AC5" w14:textId="50159942" w:rsidR="003E64B3" w:rsidRPr="003E64B3" w:rsidRDefault="003E64B3" w:rsidP="003E64B3">
      <w:pPr>
        <w:spacing w:after="0" w:line="259" w:lineRule="auto"/>
        <w:ind w:left="0" w:firstLine="0"/>
      </w:pPr>
      <w:r w:rsidRPr="003E64B3">
        <w:t xml:space="preserve"> </w:t>
      </w:r>
    </w:p>
    <w:p w14:paraId="6D1ABB00" w14:textId="77777777" w:rsidR="003E64B3" w:rsidRPr="003E64B3" w:rsidRDefault="003E64B3" w:rsidP="003E64B3">
      <w:pPr>
        <w:numPr>
          <w:ilvl w:val="0"/>
          <w:numId w:val="3"/>
        </w:numPr>
        <w:ind w:right="115"/>
      </w:pPr>
      <w:r w:rsidRPr="003E64B3">
        <w:t xml:space="preserve">Approximately what portion of your monthly take-home income(s) goes toward paying off debt other than your home mortgage? </w:t>
      </w:r>
      <w:r w:rsidRPr="003E64B3">
        <w:tab/>
      </w:r>
      <w:r w:rsidRPr="003E64B3">
        <w:tab/>
      </w:r>
      <w:r w:rsidRPr="003E64B3">
        <w:tab/>
      </w:r>
      <w:r w:rsidRPr="003E64B3">
        <w:tab/>
      </w:r>
      <w:r w:rsidRPr="003E64B3">
        <w:tab/>
      </w:r>
      <w:r w:rsidRPr="003E64B3">
        <w:tab/>
      </w:r>
      <w:r w:rsidRPr="003E64B3">
        <w:tab/>
      </w:r>
      <w:r w:rsidRPr="003E64B3">
        <w:tab/>
      </w:r>
      <w:r w:rsidRPr="003E64B3">
        <w:tab/>
      </w:r>
      <w:r w:rsidRPr="003E64B3">
        <w:tab/>
      </w:r>
      <w:r w:rsidRPr="003E64B3">
        <w:tab/>
      </w:r>
      <w:r w:rsidRPr="003E64B3">
        <w:tab/>
      </w:r>
      <w:r w:rsidRPr="003E64B3">
        <w:rPr>
          <w:u w:val="single" w:color="000000"/>
        </w:rPr>
        <w:t>Points</w:t>
      </w:r>
      <w:r w:rsidRPr="003E64B3">
        <w:t xml:space="preserve"> </w:t>
      </w:r>
    </w:p>
    <w:p w14:paraId="3584DB1F" w14:textId="70974F7A" w:rsidR="003E64B3" w:rsidRPr="003E64B3" w:rsidRDefault="003E64B3" w:rsidP="003E64B3">
      <w:pPr>
        <w:ind w:left="255" w:right="325"/>
      </w:pPr>
      <w:r w:rsidRPr="003E64B3">
        <w:t xml:space="preserve"> ⃝ Less than 10</w:t>
      </w:r>
      <w:proofErr w:type="gramStart"/>
      <w:r w:rsidRPr="003E64B3">
        <w:t xml:space="preserve">%  </w:t>
      </w:r>
      <w:r w:rsidRPr="003E64B3">
        <w:tab/>
      </w:r>
      <w:proofErr w:type="gramEnd"/>
      <w:r w:rsidRPr="003E64B3">
        <w:t xml:space="preserve">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r>
      <w:r w:rsidR="00B2782A">
        <w:t>6</w:t>
      </w:r>
    </w:p>
    <w:p w14:paraId="44D7124C" w14:textId="406C2425" w:rsidR="003E64B3" w:rsidRPr="003E64B3" w:rsidRDefault="003E64B3" w:rsidP="003E64B3">
      <w:pPr>
        <w:ind w:left="255" w:right="325"/>
      </w:pPr>
      <w:r w:rsidRPr="003E64B3">
        <w:t xml:space="preserve"> ⃝ Between 10% and 25%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r>
      <w:r w:rsidR="00B2782A">
        <w:t>4</w:t>
      </w:r>
      <w:r w:rsidRPr="003E64B3">
        <w:t xml:space="preserve"> </w:t>
      </w:r>
    </w:p>
    <w:p w14:paraId="09E5C5E1" w14:textId="5138CBBD" w:rsidR="003E64B3" w:rsidRPr="003E64B3" w:rsidRDefault="003E64B3" w:rsidP="003E64B3">
      <w:pPr>
        <w:tabs>
          <w:tab w:val="center" w:pos="2880"/>
          <w:tab w:val="center" w:pos="3600"/>
          <w:tab w:val="center" w:pos="4320"/>
          <w:tab w:val="center" w:pos="5040"/>
          <w:tab w:val="center" w:pos="5760"/>
          <w:tab w:val="center" w:pos="6480"/>
          <w:tab w:val="center" w:pos="7200"/>
          <w:tab w:val="center" w:pos="7920"/>
          <w:tab w:val="center" w:pos="8640"/>
          <w:tab w:val="center" w:pos="9360"/>
          <w:tab w:val="center" w:pos="10136"/>
        </w:tabs>
        <w:ind w:left="245" w:firstLine="0"/>
      </w:pPr>
      <w:r w:rsidRPr="003E64B3">
        <w:t xml:space="preserve"> ⃝ Between 26% and 50%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r>
      <w:r w:rsidR="00B2782A">
        <w:t>2</w:t>
      </w:r>
      <w:r w:rsidRPr="003E64B3">
        <w:t xml:space="preserve"> </w:t>
      </w:r>
    </w:p>
    <w:p w14:paraId="4EE4FB2A" w14:textId="1040EC41" w:rsidR="003E64B3" w:rsidRPr="003E64B3" w:rsidRDefault="003E64B3" w:rsidP="003E64B3">
      <w:pPr>
        <w:tabs>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 w:val="center" w:pos="10136"/>
        </w:tabs>
        <w:ind w:left="245" w:firstLine="0"/>
      </w:pPr>
      <w:r w:rsidRPr="003E64B3">
        <w:t xml:space="preserve"> ⃝ More than 50%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r>
      <w:r w:rsidR="00BD07B8">
        <w:t>0</w:t>
      </w:r>
      <w:r w:rsidRPr="003E64B3">
        <w:t xml:space="preserve"> </w:t>
      </w:r>
    </w:p>
    <w:p w14:paraId="0E026497" w14:textId="2CD70633" w:rsidR="003E64B3" w:rsidRPr="003E64B3" w:rsidRDefault="003E64B3" w:rsidP="003E64B3">
      <w:pPr>
        <w:spacing w:after="0" w:line="259" w:lineRule="auto"/>
        <w:ind w:left="260" w:firstLine="0"/>
      </w:pPr>
      <w:r w:rsidRPr="003E64B3">
        <w:t xml:space="preserve"> </w:t>
      </w:r>
    </w:p>
    <w:p w14:paraId="0CD9BDD7" w14:textId="77777777" w:rsidR="003E64B3" w:rsidRPr="003E64B3" w:rsidRDefault="003E64B3" w:rsidP="003E64B3">
      <w:pPr>
        <w:numPr>
          <w:ilvl w:val="0"/>
          <w:numId w:val="3"/>
        </w:numPr>
        <w:ind w:right="115"/>
      </w:pPr>
      <w:r w:rsidRPr="003E64B3">
        <w:t xml:space="preserve">How many dependents do you have? (e.g., children you continue to support, elderly parents)   </w:t>
      </w:r>
      <w:r w:rsidRPr="003E64B3">
        <w:tab/>
        <w:t xml:space="preserve"> </w:t>
      </w:r>
      <w:r w:rsidRPr="003E64B3">
        <w:tab/>
      </w:r>
      <w:r w:rsidRPr="003E64B3">
        <w:rPr>
          <w:u w:val="single" w:color="000000"/>
        </w:rPr>
        <w:t>Points</w:t>
      </w:r>
      <w:r w:rsidRPr="003E64B3">
        <w:t xml:space="preserve"> </w:t>
      </w:r>
    </w:p>
    <w:p w14:paraId="18549170" w14:textId="63DB0BB4" w:rsidR="003E64B3" w:rsidRPr="003E64B3" w:rsidRDefault="003E64B3" w:rsidP="003E64B3">
      <w:pPr>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 w:val="center" w:pos="10136"/>
        </w:tabs>
        <w:ind w:left="280" w:firstLine="0"/>
      </w:pPr>
      <w:r w:rsidRPr="003E64B3">
        <w:t xml:space="preserve"> ⃝ None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r>
      <w:r w:rsidRPr="003E64B3">
        <w:tab/>
      </w:r>
      <w:r w:rsidR="00B2782A">
        <w:t>6</w:t>
      </w:r>
      <w:r w:rsidRPr="003E64B3">
        <w:t xml:space="preserve"> </w:t>
      </w:r>
    </w:p>
    <w:p w14:paraId="7F5C2F3B" w14:textId="37DF91BD" w:rsidR="003E64B3" w:rsidRPr="003E64B3" w:rsidRDefault="003E64B3" w:rsidP="003E64B3">
      <w:pPr>
        <w:ind w:left="290" w:right="324"/>
      </w:pPr>
      <w:r w:rsidRPr="003E64B3">
        <w:t xml:space="preserve"> ⃝ 1     </w:t>
      </w:r>
      <w:r w:rsidRPr="003E64B3">
        <w:tab/>
      </w:r>
      <w:r w:rsidRPr="003E64B3">
        <w:tab/>
      </w:r>
      <w:r w:rsidRPr="003E64B3">
        <w:tab/>
      </w:r>
      <w:r w:rsidRPr="003E64B3">
        <w:tab/>
      </w:r>
      <w:r w:rsidRPr="003E64B3">
        <w:tab/>
      </w:r>
      <w:r w:rsidRPr="003E64B3">
        <w:tab/>
      </w:r>
      <w:r w:rsidRPr="003E64B3">
        <w:tab/>
      </w:r>
      <w:r w:rsidRPr="003E64B3">
        <w:tab/>
      </w:r>
      <w:r w:rsidRPr="003E64B3">
        <w:tab/>
      </w:r>
      <w:r w:rsidRPr="003E64B3">
        <w:tab/>
      </w:r>
      <w:r w:rsidRPr="003E64B3">
        <w:tab/>
      </w:r>
      <w:r w:rsidRPr="003E64B3">
        <w:tab/>
      </w:r>
      <w:r w:rsidRPr="003E64B3">
        <w:tab/>
      </w:r>
      <w:r w:rsidR="00B2782A">
        <w:t>4</w:t>
      </w:r>
    </w:p>
    <w:p w14:paraId="0E8CD775" w14:textId="32C54311" w:rsidR="003E64B3" w:rsidRPr="003E64B3" w:rsidRDefault="003E64B3" w:rsidP="003E64B3">
      <w:pPr>
        <w:ind w:left="290" w:right="324"/>
      </w:pPr>
      <w:r w:rsidRPr="003E64B3">
        <w:t xml:space="preserve"> ⃝ 2–3 </w:t>
      </w:r>
      <w:r w:rsidRPr="003E64B3">
        <w:tab/>
      </w:r>
      <w:r w:rsidRPr="003E64B3">
        <w:tab/>
      </w:r>
      <w:r w:rsidRPr="003E64B3">
        <w:tab/>
      </w:r>
      <w:r w:rsidRPr="003E64B3">
        <w:tab/>
      </w:r>
      <w:r w:rsidRPr="003E64B3">
        <w:tab/>
      </w:r>
      <w:r w:rsidRPr="003E64B3">
        <w:tab/>
      </w:r>
      <w:r w:rsidRPr="003E64B3">
        <w:tab/>
      </w:r>
      <w:r w:rsidRPr="003E64B3">
        <w:tab/>
      </w:r>
      <w:r w:rsidRPr="003E64B3">
        <w:tab/>
      </w:r>
      <w:r w:rsidRPr="003E64B3">
        <w:tab/>
      </w:r>
      <w:r w:rsidRPr="003E64B3">
        <w:tab/>
      </w:r>
      <w:r w:rsidRPr="003E64B3">
        <w:tab/>
      </w:r>
      <w:r w:rsidRPr="003E64B3">
        <w:tab/>
      </w:r>
      <w:r w:rsidR="00B2782A">
        <w:t>2</w:t>
      </w:r>
      <w:r w:rsidRPr="003E64B3">
        <w:t xml:space="preserve"> </w:t>
      </w:r>
    </w:p>
    <w:p w14:paraId="608C5EC4" w14:textId="07DD335A" w:rsidR="003E64B3" w:rsidRPr="003E64B3" w:rsidRDefault="003E64B3" w:rsidP="003E64B3">
      <w:pPr>
        <w:spacing w:after="44"/>
        <w:ind w:right="115" w:firstLine="270"/>
        <w:rPr>
          <w:color w:val="538135" w:themeColor="accent6" w:themeShade="BF"/>
        </w:rPr>
      </w:pPr>
      <w:r w:rsidRPr="003E64B3">
        <w:t xml:space="preserve"> ⃝ More than 3</w:t>
      </w:r>
      <w:r w:rsidRPr="003E64B3">
        <w:tab/>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r>
      <w:r w:rsidRPr="003E64B3">
        <w:tab/>
      </w:r>
      <w:r w:rsidR="00BD07B8">
        <w:t>0</w:t>
      </w:r>
      <w:r w:rsidRPr="003E64B3">
        <w:tab/>
      </w:r>
    </w:p>
    <w:p w14:paraId="376EB37E" w14:textId="43E919B7" w:rsidR="009A0459" w:rsidRPr="00731273" w:rsidRDefault="009A0459" w:rsidP="003E64B3">
      <w:pPr>
        <w:pStyle w:val="ListParagraph"/>
        <w:numPr>
          <w:ilvl w:val="0"/>
          <w:numId w:val="3"/>
        </w:numPr>
        <w:spacing w:after="44"/>
        <w:ind w:right="115"/>
        <w:rPr>
          <w:color w:val="auto"/>
        </w:rPr>
      </w:pPr>
      <w:r w:rsidRPr="00731273">
        <w:rPr>
          <w:color w:val="auto"/>
        </w:rPr>
        <w:t>Compared to others, how do you rate your willingness to take financial risks?</w:t>
      </w:r>
      <w:r w:rsidRPr="00731273">
        <w:rPr>
          <w:color w:val="auto"/>
          <w:u w:color="000000"/>
        </w:rPr>
        <w:t xml:space="preserve"> </w:t>
      </w:r>
      <w:r w:rsidRPr="00731273">
        <w:rPr>
          <w:color w:val="auto"/>
          <w:u w:color="000000"/>
        </w:rPr>
        <w:tab/>
      </w:r>
      <w:r w:rsidRPr="00731273">
        <w:rPr>
          <w:color w:val="auto"/>
          <w:u w:color="000000"/>
        </w:rPr>
        <w:tab/>
      </w:r>
      <w:r w:rsidRPr="00731273">
        <w:rPr>
          <w:color w:val="auto"/>
          <w:u w:color="000000"/>
        </w:rPr>
        <w:tab/>
      </w:r>
      <w:r w:rsidRPr="00731273">
        <w:rPr>
          <w:color w:val="auto"/>
          <w:u w:color="000000"/>
        </w:rPr>
        <w:tab/>
      </w:r>
      <w:r w:rsidRPr="00731273">
        <w:rPr>
          <w:color w:val="auto"/>
          <w:u w:val="single" w:color="000000"/>
        </w:rPr>
        <w:t>Points</w:t>
      </w:r>
    </w:p>
    <w:p w14:paraId="2CE8AC6F" w14:textId="4C07B9DE" w:rsidR="009A0459" w:rsidRPr="00731273" w:rsidRDefault="009A0459" w:rsidP="009A0459">
      <w:pPr>
        <w:spacing w:after="44"/>
        <w:ind w:left="360" w:right="115" w:firstLine="0"/>
        <w:rPr>
          <w:color w:val="auto"/>
        </w:rPr>
      </w:pPr>
      <w:r w:rsidRPr="00731273">
        <w:rPr>
          <w:color w:val="auto"/>
        </w:rPr>
        <w:t>⃝ Extremely low risk taker</w:t>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t>0</w:t>
      </w:r>
    </w:p>
    <w:p w14:paraId="752BF8FC" w14:textId="5F726000" w:rsidR="009A0459" w:rsidRPr="00731273" w:rsidRDefault="009A0459" w:rsidP="009A0459">
      <w:pPr>
        <w:spacing w:after="44"/>
        <w:ind w:left="360" w:right="115" w:firstLine="0"/>
        <w:rPr>
          <w:color w:val="auto"/>
        </w:rPr>
      </w:pPr>
      <w:r w:rsidRPr="00731273">
        <w:rPr>
          <w:color w:val="auto"/>
        </w:rPr>
        <w:t>⃝ Very low risk taker</w:t>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t>2</w:t>
      </w:r>
    </w:p>
    <w:p w14:paraId="32FBD382" w14:textId="5771D6E7" w:rsidR="009A0459" w:rsidRPr="00731273" w:rsidRDefault="009A0459" w:rsidP="009A0459">
      <w:pPr>
        <w:spacing w:after="44"/>
        <w:ind w:left="360" w:right="115" w:firstLine="0"/>
        <w:rPr>
          <w:color w:val="auto"/>
        </w:rPr>
      </w:pPr>
      <w:r w:rsidRPr="00731273">
        <w:rPr>
          <w:color w:val="auto"/>
        </w:rPr>
        <w:t>⃝ Low risk taker</w:t>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00BD07B8" w:rsidRPr="00731273">
        <w:rPr>
          <w:color w:val="auto"/>
        </w:rPr>
        <w:t>4</w:t>
      </w:r>
    </w:p>
    <w:p w14:paraId="01EDF4BA" w14:textId="75DBAD32" w:rsidR="009A0459" w:rsidRPr="00731273" w:rsidRDefault="009A0459" w:rsidP="009A0459">
      <w:pPr>
        <w:spacing w:after="44"/>
        <w:ind w:left="360" w:right="115" w:firstLine="0"/>
        <w:rPr>
          <w:color w:val="auto"/>
        </w:rPr>
      </w:pPr>
      <w:r w:rsidRPr="00731273">
        <w:rPr>
          <w:color w:val="auto"/>
        </w:rPr>
        <w:t>⃝ Average risk taker</w:t>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00B2782A" w:rsidRPr="00731273">
        <w:rPr>
          <w:color w:val="auto"/>
        </w:rPr>
        <w:t>6</w:t>
      </w:r>
    </w:p>
    <w:p w14:paraId="20D23686" w14:textId="48ED6783" w:rsidR="009A0459" w:rsidRPr="00731273" w:rsidRDefault="009A0459" w:rsidP="009A0459">
      <w:pPr>
        <w:spacing w:after="44"/>
        <w:ind w:left="360" w:right="115" w:firstLine="0"/>
        <w:rPr>
          <w:color w:val="auto"/>
        </w:rPr>
      </w:pPr>
      <w:r w:rsidRPr="00731273">
        <w:rPr>
          <w:color w:val="auto"/>
        </w:rPr>
        <w:t>⃝ High risk taker</w:t>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00314CA0">
        <w:rPr>
          <w:color w:val="auto"/>
        </w:rPr>
        <w:t>8</w:t>
      </w:r>
    </w:p>
    <w:p w14:paraId="3B8279F0" w14:textId="2A2F4987" w:rsidR="009A0459" w:rsidRPr="00731273" w:rsidRDefault="009A0459" w:rsidP="009A0459">
      <w:pPr>
        <w:spacing w:after="44"/>
        <w:ind w:left="360" w:right="115" w:firstLine="0"/>
        <w:rPr>
          <w:color w:val="auto"/>
        </w:rPr>
      </w:pPr>
      <w:r w:rsidRPr="00731273">
        <w:rPr>
          <w:color w:val="auto"/>
        </w:rPr>
        <w:t>⃝ Very high risk taker</w:t>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00BD07B8" w:rsidRPr="00731273">
        <w:rPr>
          <w:color w:val="auto"/>
        </w:rPr>
        <w:t>1</w:t>
      </w:r>
      <w:r w:rsidR="00314CA0">
        <w:rPr>
          <w:color w:val="auto"/>
        </w:rPr>
        <w:t>0</w:t>
      </w:r>
    </w:p>
    <w:p w14:paraId="6AF94BA5" w14:textId="34B2C21B" w:rsidR="001976E6" w:rsidRPr="00731273" w:rsidRDefault="001976E6" w:rsidP="009A0459">
      <w:pPr>
        <w:spacing w:after="44"/>
        <w:ind w:left="360" w:right="115" w:firstLine="0"/>
        <w:rPr>
          <w:color w:val="auto"/>
        </w:rPr>
      </w:pPr>
    </w:p>
    <w:p w14:paraId="1B4B61EA" w14:textId="6A8BA293" w:rsidR="001976E6" w:rsidRPr="00731273" w:rsidRDefault="001976E6" w:rsidP="001976E6">
      <w:pPr>
        <w:pStyle w:val="ListParagraph"/>
        <w:numPr>
          <w:ilvl w:val="0"/>
          <w:numId w:val="3"/>
        </w:numPr>
        <w:spacing w:after="44"/>
        <w:ind w:right="115"/>
        <w:rPr>
          <w:color w:val="auto"/>
        </w:rPr>
      </w:pPr>
      <w:r w:rsidRPr="00731273">
        <w:rPr>
          <w:color w:val="auto"/>
        </w:rPr>
        <w:t>How easily do you adapt when things go wrong financially?</w:t>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u w:val="single" w:color="000000"/>
        </w:rPr>
        <w:t>Points</w:t>
      </w:r>
    </w:p>
    <w:p w14:paraId="35F81EDB" w14:textId="7A069175" w:rsidR="001976E6" w:rsidRPr="00731273" w:rsidRDefault="001976E6" w:rsidP="001976E6">
      <w:pPr>
        <w:spacing w:after="44"/>
        <w:ind w:left="360" w:right="115" w:firstLine="0"/>
        <w:rPr>
          <w:color w:val="auto"/>
        </w:rPr>
      </w:pPr>
      <w:r w:rsidRPr="00731273">
        <w:rPr>
          <w:color w:val="auto"/>
        </w:rPr>
        <w:t>⃝ Very uneasily</w:t>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00BD07B8" w:rsidRPr="00731273">
        <w:rPr>
          <w:color w:val="auto"/>
        </w:rPr>
        <w:t>0</w:t>
      </w:r>
    </w:p>
    <w:p w14:paraId="0AC49107" w14:textId="51AD54A4" w:rsidR="001976E6" w:rsidRPr="00731273" w:rsidRDefault="001976E6" w:rsidP="001976E6">
      <w:pPr>
        <w:spacing w:after="44"/>
        <w:ind w:left="360" w:right="115" w:firstLine="0"/>
        <w:rPr>
          <w:color w:val="auto"/>
        </w:rPr>
      </w:pPr>
      <w:r w:rsidRPr="00731273">
        <w:rPr>
          <w:color w:val="auto"/>
        </w:rPr>
        <w:t>⃝ Somewhat uneasily</w:t>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00BD07B8" w:rsidRPr="00731273">
        <w:rPr>
          <w:color w:val="auto"/>
        </w:rPr>
        <w:t>3</w:t>
      </w:r>
    </w:p>
    <w:p w14:paraId="31FC6860" w14:textId="4D09647F" w:rsidR="001976E6" w:rsidRPr="00731273" w:rsidRDefault="001976E6" w:rsidP="001976E6">
      <w:pPr>
        <w:spacing w:after="44"/>
        <w:ind w:left="360" w:right="115" w:firstLine="0"/>
        <w:rPr>
          <w:color w:val="auto"/>
        </w:rPr>
      </w:pPr>
      <w:r w:rsidRPr="00731273">
        <w:rPr>
          <w:color w:val="auto"/>
        </w:rPr>
        <w:t>⃝ Somewhat easily</w:t>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00BD07B8" w:rsidRPr="00731273">
        <w:rPr>
          <w:color w:val="auto"/>
        </w:rPr>
        <w:t>6</w:t>
      </w:r>
    </w:p>
    <w:p w14:paraId="3B3CF282" w14:textId="5DE58822" w:rsidR="001976E6" w:rsidRPr="00731273" w:rsidRDefault="001976E6" w:rsidP="001976E6">
      <w:pPr>
        <w:spacing w:after="44"/>
        <w:ind w:left="360" w:right="115" w:firstLine="0"/>
        <w:rPr>
          <w:color w:val="auto"/>
        </w:rPr>
      </w:pPr>
      <w:r w:rsidRPr="00731273">
        <w:rPr>
          <w:color w:val="auto"/>
        </w:rPr>
        <w:t>⃝ Very easily</w:t>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00314CA0">
        <w:rPr>
          <w:color w:val="auto"/>
        </w:rPr>
        <w:t>8</w:t>
      </w:r>
    </w:p>
    <w:p w14:paraId="54D35A8D" w14:textId="67A564CC" w:rsidR="001976E6" w:rsidRPr="00731273" w:rsidRDefault="001976E6" w:rsidP="001976E6">
      <w:pPr>
        <w:spacing w:after="44"/>
        <w:ind w:left="360" w:right="115" w:firstLine="0"/>
        <w:rPr>
          <w:color w:val="auto"/>
        </w:rPr>
      </w:pPr>
    </w:p>
    <w:p w14:paraId="4F18CE8F" w14:textId="05B925BC" w:rsidR="003E64B3" w:rsidRPr="00731273" w:rsidRDefault="003E64B3" w:rsidP="001976E6">
      <w:pPr>
        <w:spacing w:after="44"/>
        <w:ind w:left="360" w:right="115" w:firstLine="0"/>
        <w:rPr>
          <w:color w:val="auto"/>
        </w:rPr>
      </w:pPr>
    </w:p>
    <w:p w14:paraId="2AE95259" w14:textId="5408EAE3" w:rsidR="003E64B3" w:rsidRPr="00731273" w:rsidRDefault="003E64B3" w:rsidP="001976E6">
      <w:pPr>
        <w:spacing w:after="44"/>
        <w:ind w:left="360" w:right="115" w:firstLine="0"/>
        <w:rPr>
          <w:color w:val="auto"/>
        </w:rPr>
      </w:pPr>
    </w:p>
    <w:p w14:paraId="7527D609" w14:textId="77777777" w:rsidR="003E64B3" w:rsidRPr="00731273" w:rsidRDefault="003E64B3" w:rsidP="001976E6">
      <w:pPr>
        <w:spacing w:after="44"/>
        <w:ind w:left="360" w:right="115" w:firstLine="0"/>
        <w:rPr>
          <w:color w:val="auto"/>
        </w:rPr>
      </w:pPr>
    </w:p>
    <w:p w14:paraId="2D7B1680" w14:textId="35AA9C2A" w:rsidR="001976E6" w:rsidRPr="00731273" w:rsidRDefault="001976E6" w:rsidP="001976E6">
      <w:pPr>
        <w:pStyle w:val="ListParagraph"/>
        <w:numPr>
          <w:ilvl w:val="0"/>
          <w:numId w:val="3"/>
        </w:numPr>
        <w:spacing w:after="44"/>
        <w:ind w:right="115"/>
        <w:rPr>
          <w:color w:val="auto"/>
        </w:rPr>
      </w:pPr>
      <w:r w:rsidRPr="00731273">
        <w:rPr>
          <w:color w:val="auto"/>
        </w:rPr>
        <w:t xml:space="preserve">When you think of the word "risk" in a financial context, </w:t>
      </w:r>
    </w:p>
    <w:p w14:paraId="2C303194" w14:textId="45B8D75D" w:rsidR="001976E6" w:rsidRPr="00731273" w:rsidRDefault="001976E6" w:rsidP="001976E6">
      <w:pPr>
        <w:pStyle w:val="ListParagraph"/>
        <w:spacing w:after="44"/>
        <w:ind w:left="370" w:right="115" w:firstLine="0"/>
        <w:rPr>
          <w:color w:val="auto"/>
        </w:rPr>
      </w:pPr>
      <w:r w:rsidRPr="00731273">
        <w:rPr>
          <w:color w:val="auto"/>
        </w:rPr>
        <w:t xml:space="preserve">which of the following words comes to mind first? </w:t>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u w:val="single" w:color="000000"/>
        </w:rPr>
        <w:t>Points</w:t>
      </w:r>
    </w:p>
    <w:p w14:paraId="4FEAD820" w14:textId="039A25FC" w:rsidR="001976E6" w:rsidRPr="00731273" w:rsidRDefault="001976E6" w:rsidP="001976E6">
      <w:pPr>
        <w:spacing w:after="44"/>
        <w:ind w:left="360" w:right="115" w:firstLine="0"/>
        <w:rPr>
          <w:color w:val="auto"/>
        </w:rPr>
      </w:pPr>
      <w:r w:rsidRPr="00731273">
        <w:rPr>
          <w:color w:val="auto"/>
        </w:rPr>
        <w:t>⃝ Danger</w:t>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00BD07B8" w:rsidRPr="00731273">
        <w:rPr>
          <w:color w:val="auto"/>
        </w:rPr>
        <w:t>0</w:t>
      </w:r>
    </w:p>
    <w:p w14:paraId="7F7229E6" w14:textId="0233B9B3" w:rsidR="001976E6" w:rsidRPr="00731273" w:rsidRDefault="001976E6" w:rsidP="001976E6">
      <w:pPr>
        <w:spacing w:after="44"/>
        <w:ind w:left="360" w:right="115" w:firstLine="0"/>
        <w:rPr>
          <w:color w:val="auto"/>
        </w:rPr>
      </w:pPr>
      <w:r w:rsidRPr="00731273">
        <w:rPr>
          <w:color w:val="auto"/>
        </w:rPr>
        <w:t>⃝ Uncertainty</w:t>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00314CA0">
        <w:rPr>
          <w:color w:val="auto"/>
        </w:rPr>
        <w:t>1</w:t>
      </w:r>
    </w:p>
    <w:p w14:paraId="59BE5A6F" w14:textId="48742B52" w:rsidR="001976E6" w:rsidRPr="00731273" w:rsidRDefault="001976E6" w:rsidP="001976E6">
      <w:pPr>
        <w:spacing w:after="44"/>
        <w:ind w:left="360" w:right="115" w:firstLine="0"/>
        <w:rPr>
          <w:color w:val="auto"/>
        </w:rPr>
      </w:pPr>
      <w:r w:rsidRPr="00731273">
        <w:rPr>
          <w:color w:val="auto"/>
        </w:rPr>
        <w:t>⃝ Opportunity</w:t>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00314CA0">
        <w:rPr>
          <w:color w:val="auto"/>
        </w:rPr>
        <w:t>4</w:t>
      </w:r>
    </w:p>
    <w:p w14:paraId="76A03428" w14:textId="45A2A7BE" w:rsidR="001976E6" w:rsidRPr="00731273" w:rsidRDefault="001976E6" w:rsidP="001976E6">
      <w:pPr>
        <w:spacing w:after="44"/>
        <w:ind w:left="360" w:right="115" w:firstLine="0"/>
        <w:rPr>
          <w:color w:val="auto"/>
        </w:rPr>
      </w:pPr>
      <w:r w:rsidRPr="00731273">
        <w:rPr>
          <w:color w:val="auto"/>
        </w:rPr>
        <w:t>⃝ Thrill</w:t>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00314CA0">
        <w:rPr>
          <w:color w:val="auto"/>
        </w:rPr>
        <w:t>14</w:t>
      </w:r>
    </w:p>
    <w:p w14:paraId="4E9687BF" w14:textId="77777777" w:rsidR="001976E6" w:rsidRPr="00731273" w:rsidRDefault="001976E6" w:rsidP="001976E6">
      <w:pPr>
        <w:spacing w:after="44"/>
        <w:ind w:left="360" w:right="115" w:firstLine="0"/>
        <w:rPr>
          <w:color w:val="auto"/>
        </w:rPr>
      </w:pPr>
    </w:p>
    <w:p w14:paraId="29D86815" w14:textId="11E4F902" w:rsidR="001976E6" w:rsidRPr="00731273" w:rsidRDefault="001976E6" w:rsidP="001976E6">
      <w:pPr>
        <w:pStyle w:val="ListParagraph"/>
        <w:numPr>
          <w:ilvl w:val="0"/>
          <w:numId w:val="3"/>
        </w:numPr>
        <w:spacing w:after="44"/>
        <w:ind w:right="115"/>
        <w:rPr>
          <w:color w:val="auto"/>
        </w:rPr>
      </w:pPr>
      <w:r w:rsidRPr="00731273">
        <w:rPr>
          <w:color w:val="auto"/>
        </w:rPr>
        <w:t xml:space="preserve">When faced with a major financial decision, are you more concerned </w:t>
      </w:r>
    </w:p>
    <w:p w14:paraId="7AFDC895" w14:textId="7451C281" w:rsidR="001976E6" w:rsidRPr="00731273" w:rsidRDefault="001976E6" w:rsidP="001976E6">
      <w:pPr>
        <w:pStyle w:val="ListParagraph"/>
        <w:spacing w:after="44"/>
        <w:ind w:left="370" w:right="115" w:firstLine="0"/>
        <w:rPr>
          <w:color w:val="auto"/>
        </w:rPr>
      </w:pPr>
      <w:r w:rsidRPr="00731273">
        <w:rPr>
          <w:color w:val="auto"/>
        </w:rPr>
        <w:t xml:space="preserve">about the possible losses or the possible gains? </w:t>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u w:val="single" w:color="000000"/>
        </w:rPr>
        <w:t>Points</w:t>
      </w:r>
    </w:p>
    <w:p w14:paraId="7504E540" w14:textId="142472A0" w:rsidR="001976E6" w:rsidRPr="00731273" w:rsidRDefault="001976E6" w:rsidP="001976E6">
      <w:pPr>
        <w:spacing w:after="44"/>
        <w:ind w:left="360" w:right="115" w:firstLine="0"/>
        <w:rPr>
          <w:color w:val="auto"/>
        </w:rPr>
      </w:pPr>
      <w:r w:rsidRPr="00731273">
        <w:rPr>
          <w:color w:val="auto"/>
        </w:rPr>
        <w:t>⃝ Always the possible losses</w:t>
      </w:r>
      <w:r w:rsidR="009A3507" w:rsidRPr="00731273">
        <w:rPr>
          <w:color w:val="auto"/>
        </w:rPr>
        <w:tab/>
      </w:r>
      <w:r w:rsidR="009A3507" w:rsidRPr="00731273">
        <w:rPr>
          <w:color w:val="auto"/>
        </w:rPr>
        <w:tab/>
      </w:r>
      <w:r w:rsidR="009A3507" w:rsidRPr="00731273">
        <w:rPr>
          <w:color w:val="auto"/>
        </w:rPr>
        <w:tab/>
      </w:r>
      <w:r w:rsidR="009A3507" w:rsidRPr="00731273">
        <w:rPr>
          <w:color w:val="auto"/>
        </w:rPr>
        <w:tab/>
      </w:r>
      <w:r w:rsidR="009A3507" w:rsidRPr="00731273">
        <w:rPr>
          <w:color w:val="auto"/>
        </w:rPr>
        <w:tab/>
      </w:r>
      <w:r w:rsidR="009A3507" w:rsidRPr="00731273">
        <w:rPr>
          <w:color w:val="auto"/>
        </w:rPr>
        <w:tab/>
      </w:r>
      <w:r w:rsidR="009A3507" w:rsidRPr="00731273">
        <w:rPr>
          <w:color w:val="auto"/>
        </w:rPr>
        <w:tab/>
      </w:r>
      <w:r w:rsidR="009A3507" w:rsidRPr="00731273">
        <w:rPr>
          <w:color w:val="auto"/>
        </w:rPr>
        <w:tab/>
      </w:r>
      <w:r w:rsidR="009A3507" w:rsidRPr="00731273">
        <w:rPr>
          <w:color w:val="auto"/>
        </w:rPr>
        <w:tab/>
      </w:r>
      <w:r w:rsidR="009A3507" w:rsidRPr="00731273">
        <w:rPr>
          <w:color w:val="auto"/>
        </w:rPr>
        <w:tab/>
      </w:r>
      <w:r w:rsidR="00BD07B8" w:rsidRPr="00731273">
        <w:rPr>
          <w:color w:val="auto"/>
        </w:rPr>
        <w:t>0</w:t>
      </w:r>
    </w:p>
    <w:p w14:paraId="57DBC275" w14:textId="14F511F3" w:rsidR="001976E6" w:rsidRPr="00731273" w:rsidRDefault="001976E6" w:rsidP="001976E6">
      <w:pPr>
        <w:spacing w:after="44"/>
        <w:ind w:left="360" w:right="115" w:firstLine="0"/>
        <w:rPr>
          <w:color w:val="auto"/>
        </w:rPr>
      </w:pPr>
      <w:r w:rsidRPr="00731273">
        <w:rPr>
          <w:color w:val="auto"/>
        </w:rPr>
        <w:t>⃝ Usually the possible losses</w:t>
      </w:r>
      <w:r w:rsidR="009A3507" w:rsidRPr="00731273">
        <w:rPr>
          <w:color w:val="auto"/>
        </w:rPr>
        <w:tab/>
      </w:r>
      <w:r w:rsidR="009A3507" w:rsidRPr="00731273">
        <w:rPr>
          <w:color w:val="auto"/>
        </w:rPr>
        <w:tab/>
      </w:r>
      <w:r w:rsidR="009A3507" w:rsidRPr="00731273">
        <w:rPr>
          <w:color w:val="auto"/>
        </w:rPr>
        <w:tab/>
      </w:r>
      <w:r w:rsidR="009A3507" w:rsidRPr="00731273">
        <w:rPr>
          <w:color w:val="auto"/>
        </w:rPr>
        <w:tab/>
      </w:r>
      <w:r w:rsidR="009A3507" w:rsidRPr="00731273">
        <w:rPr>
          <w:color w:val="auto"/>
        </w:rPr>
        <w:tab/>
      </w:r>
      <w:r w:rsidR="009A3507" w:rsidRPr="00731273">
        <w:rPr>
          <w:color w:val="auto"/>
        </w:rPr>
        <w:tab/>
      </w:r>
      <w:r w:rsidR="009A3507" w:rsidRPr="00731273">
        <w:rPr>
          <w:color w:val="auto"/>
        </w:rPr>
        <w:tab/>
      </w:r>
      <w:r w:rsidR="009A3507" w:rsidRPr="00731273">
        <w:rPr>
          <w:color w:val="auto"/>
        </w:rPr>
        <w:tab/>
      </w:r>
      <w:r w:rsidR="009A3507" w:rsidRPr="00731273">
        <w:rPr>
          <w:color w:val="auto"/>
        </w:rPr>
        <w:tab/>
      </w:r>
      <w:r w:rsidR="009A3507" w:rsidRPr="00731273">
        <w:rPr>
          <w:color w:val="auto"/>
        </w:rPr>
        <w:tab/>
      </w:r>
      <w:r w:rsidR="00314CA0">
        <w:rPr>
          <w:color w:val="auto"/>
        </w:rPr>
        <w:t>1</w:t>
      </w:r>
    </w:p>
    <w:p w14:paraId="24BFE63C" w14:textId="3CA5CB22" w:rsidR="001976E6" w:rsidRPr="00731273" w:rsidRDefault="001976E6" w:rsidP="001976E6">
      <w:pPr>
        <w:spacing w:after="44"/>
        <w:ind w:left="360" w:right="115" w:firstLine="0"/>
        <w:rPr>
          <w:color w:val="auto"/>
        </w:rPr>
      </w:pPr>
      <w:r w:rsidRPr="00731273">
        <w:rPr>
          <w:color w:val="auto"/>
        </w:rPr>
        <w:t>⃝ Usually the possible gains</w:t>
      </w:r>
      <w:r w:rsidR="009A3507" w:rsidRPr="00731273">
        <w:rPr>
          <w:color w:val="auto"/>
        </w:rPr>
        <w:tab/>
      </w:r>
      <w:r w:rsidR="009A3507" w:rsidRPr="00731273">
        <w:rPr>
          <w:color w:val="auto"/>
        </w:rPr>
        <w:tab/>
      </w:r>
      <w:r w:rsidR="009A3507" w:rsidRPr="00731273">
        <w:rPr>
          <w:color w:val="auto"/>
        </w:rPr>
        <w:tab/>
      </w:r>
      <w:r w:rsidR="009A3507" w:rsidRPr="00731273">
        <w:rPr>
          <w:color w:val="auto"/>
        </w:rPr>
        <w:tab/>
      </w:r>
      <w:r w:rsidR="009A3507" w:rsidRPr="00731273">
        <w:rPr>
          <w:color w:val="auto"/>
        </w:rPr>
        <w:tab/>
      </w:r>
      <w:r w:rsidR="009A3507" w:rsidRPr="00731273">
        <w:rPr>
          <w:color w:val="auto"/>
        </w:rPr>
        <w:tab/>
      </w:r>
      <w:r w:rsidR="009A3507" w:rsidRPr="00731273">
        <w:rPr>
          <w:color w:val="auto"/>
        </w:rPr>
        <w:tab/>
      </w:r>
      <w:r w:rsidR="009A3507" w:rsidRPr="00731273">
        <w:rPr>
          <w:color w:val="auto"/>
        </w:rPr>
        <w:tab/>
      </w:r>
      <w:r w:rsidR="009A3507" w:rsidRPr="00731273">
        <w:rPr>
          <w:color w:val="auto"/>
        </w:rPr>
        <w:tab/>
      </w:r>
      <w:r w:rsidR="009A3507" w:rsidRPr="00731273">
        <w:rPr>
          <w:color w:val="auto"/>
        </w:rPr>
        <w:tab/>
      </w:r>
      <w:r w:rsidR="00314CA0">
        <w:rPr>
          <w:color w:val="auto"/>
        </w:rPr>
        <w:t>4</w:t>
      </w:r>
    </w:p>
    <w:p w14:paraId="70F05C91" w14:textId="767997A9" w:rsidR="001976E6" w:rsidRPr="00731273" w:rsidRDefault="001976E6" w:rsidP="001976E6">
      <w:pPr>
        <w:spacing w:after="44"/>
        <w:ind w:left="360" w:right="115" w:firstLine="0"/>
        <w:rPr>
          <w:color w:val="auto"/>
        </w:rPr>
      </w:pPr>
      <w:r w:rsidRPr="00731273">
        <w:rPr>
          <w:color w:val="auto"/>
        </w:rPr>
        <w:t>⃝ Always the possible gains</w:t>
      </w:r>
      <w:r w:rsidR="009A3507" w:rsidRPr="00731273">
        <w:rPr>
          <w:color w:val="auto"/>
        </w:rPr>
        <w:tab/>
      </w:r>
      <w:r w:rsidR="009A3507" w:rsidRPr="00731273">
        <w:rPr>
          <w:color w:val="auto"/>
        </w:rPr>
        <w:tab/>
      </w:r>
      <w:r w:rsidR="009A3507" w:rsidRPr="00731273">
        <w:rPr>
          <w:color w:val="auto"/>
        </w:rPr>
        <w:tab/>
      </w:r>
      <w:r w:rsidR="009A3507" w:rsidRPr="00731273">
        <w:rPr>
          <w:color w:val="auto"/>
        </w:rPr>
        <w:tab/>
      </w:r>
      <w:r w:rsidR="009A3507" w:rsidRPr="00731273">
        <w:rPr>
          <w:color w:val="auto"/>
        </w:rPr>
        <w:tab/>
      </w:r>
      <w:r w:rsidR="009A3507" w:rsidRPr="00731273">
        <w:rPr>
          <w:color w:val="auto"/>
        </w:rPr>
        <w:tab/>
      </w:r>
      <w:r w:rsidR="009A3507" w:rsidRPr="00731273">
        <w:rPr>
          <w:color w:val="auto"/>
        </w:rPr>
        <w:tab/>
      </w:r>
      <w:r w:rsidR="009A3507" w:rsidRPr="00731273">
        <w:rPr>
          <w:color w:val="auto"/>
        </w:rPr>
        <w:tab/>
      </w:r>
      <w:r w:rsidR="009A3507" w:rsidRPr="00731273">
        <w:rPr>
          <w:color w:val="auto"/>
        </w:rPr>
        <w:tab/>
      </w:r>
      <w:r w:rsidR="009A3507" w:rsidRPr="00731273">
        <w:rPr>
          <w:color w:val="auto"/>
        </w:rPr>
        <w:tab/>
      </w:r>
      <w:r w:rsidR="00314CA0">
        <w:rPr>
          <w:color w:val="auto"/>
        </w:rPr>
        <w:t>14</w:t>
      </w:r>
    </w:p>
    <w:p w14:paraId="693DDC3A" w14:textId="680D4F7F" w:rsidR="009A3507" w:rsidRPr="00731273" w:rsidRDefault="009C2EAE" w:rsidP="009A3507">
      <w:pPr>
        <w:spacing w:after="0" w:line="259" w:lineRule="auto"/>
        <w:ind w:left="0" w:firstLine="0"/>
        <w:rPr>
          <w:color w:val="auto"/>
        </w:rPr>
      </w:pPr>
      <w:r w:rsidRPr="00731273">
        <w:rPr>
          <w:color w:val="auto"/>
        </w:rPr>
        <w:tab/>
        <w:t xml:space="preserve"> </w:t>
      </w:r>
      <w:r w:rsidRPr="00731273">
        <w:rPr>
          <w:color w:val="auto"/>
        </w:rPr>
        <w:tab/>
        <w:t xml:space="preserve"> </w:t>
      </w:r>
      <w:r w:rsidRPr="00731273">
        <w:rPr>
          <w:color w:val="auto"/>
        </w:rPr>
        <w:tab/>
        <w:t xml:space="preserve"> </w:t>
      </w:r>
      <w:r w:rsidRPr="00731273">
        <w:rPr>
          <w:color w:val="auto"/>
        </w:rPr>
        <w:tab/>
        <w:t xml:space="preserve"> </w:t>
      </w:r>
      <w:r w:rsidRPr="00731273">
        <w:rPr>
          <w:color w:val="auto"/>
        </w:rPr>
        <w:tab/>
        <w:t xml:space="preserve"> </w:t>
      </w:r>
      <w:r w:rsidRPr="00731273">
        <w:rPr>
          <w:color w:val="auto"/>
        </w:rPr>
        <w:tab/>
        <w:t xml:space="preserve"> </w:t>
      </w:r>
      <w:r w:rsidRPr="00731273">
        <w:rPr>
          <w:color w:val="auto"/>
        </w:rPr>
        <w:tab/>
        <w:t xml:space="preserve"> </w:t>
      </w:r>
      <w:r w:rsidRPr="00731273">
        <w:rPr>
          <w:color w:val="auto"/>
        </w:rPr>
        <w:tab/>
        <w:t xml:space="preserve"> </w:t>
      </w:r>
      <w:r w:rsidRPr="00731273">
        <w:rPr>
          <w:color w:val="auto"/>
        </w:rPr>
        <w:tab/>
        <w:t xml:space="preserve"> </w:t>
      </w:r>
      <w:r w:rsidRPr="00731273">
        <w:rPr>
          <w:color w:val="auto"/>
        </w:rPr>
        <w:tab/>
        <w:t xml:space="preserve"> </w:t>
      </w:r>
      <w:r w:rsidRPr="00731273">
        <w:rPr>
          <w:color w:val="auto"/>
        </w:rPr>
        <w:tab/>
        <w:t xml:space="preserve"> </w:t>
      </w:r>
      <w:r w:rsidRPr="00731273">
        <w:rPr>
          <w:color w:val="auto"/>
        </w:rPr>
        <w:tab/>
        <w:t xml:space="preserve"> </w:t>
      </w:r>
    </w:p>
    <w:p w14:paraId="606BAE6B" w14:textId="521A98C9" w:rsidR="009A3507" w:rsidRPr="00731273" w:rsidRDefault="009A3507" w:rsidP="003E64B3">
      <w:pPr>
        <w:pStyle w:val="ListParagraph"/>
        <w:numPr>
          <w:ilvl w:val="0"/>
          <w:numId w:val="3"/>
        </w:numPr>
        <w:spacing w:after="0" w:line="259" w:lineRule="auto"/>
        <w:rPr>
          <w:color w:val="auto"/>
        </w:rPr>
      </w:pPr>
      <w:r w:rsidRPr="00731273">
        <w:rPr>
          <w:color w:val="auto"/>
        </w:rPr>
        <w:t xml:space="preserve">Suppose that 5 years ago you bought stock in a highly regarded company. That same year the company experienced a severe decline in sales due to poor management. The price of the stock dropped drastically, and you sold at a substantial loss. </w:t>
      </w:r>
    </w:p>
    <w:p w14:paraId="3E0591B1" w14:textId="77777777" w:rsidR="00CC6D89" w:rsidRPr="00731273" w:rsidRDefault="00CC6D89" w:rsidP="009A3507">
      <w:pPr>
        <w:pStyle w:val="ListParagraph"/>
        <w:spacing w:after="0" w:line="259" w:lineRule="auto"/>
        <w:ind w:left="360" w:firstLine="0"/>
        <w:rPr>
          <w:color w:val="auto"/>
        </w:rPr>
      </w:pPr>
    </w:p>
    <w:p w14:paraId="4AA0E250" w14:textId="1324C884" w:rsidR="009A3507" w:rsidRPr="00731273" w:rsidRDefault="009A3507" w:rsidP="009A3507">
      <w:pPr>
        <w:pStyle w:val="ListParagraph"/>
        <w:spacing w:after="0" w:line="259" w:lineRule="auto"/>
        <w:ind w:left="360" w:firstLine="0"/>
        <w:rPr>
          <w:color w:val="auto"/>
        </w:rPr>
      </w:pPr>
      <w:r w:rsidRPr="00731273">
        <w:rPr>
          <w:color w:val="auto"/>
        </w:rPr>
        <w:t>The company has been restructured under new management, and most experts now expect it to produce better than average returns.</w:t>
      </w:r>
      <w:r w:rsidR="00CC6D89" w:rsidRPr="00731273">
        <w:rPr>
          <w:color w:val="auto"/>
        </w:rPr>
        <w:t xml:space="preserve"> </w:t>
      </w:r>
      <w:r w:rsidRPr="00731273">
        <w:rPr>
          <w:color w:val="auto"/>
        </w:rPr>
        <w:t>Given your bad experience with this company, would you buy stock now?</w:t>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00CC6D89" w:rsidRPr="00731273">
        <w:rPr>
          <w:color w:val="auto"/>
        </w:rPr>
        <w:tab/>
      </w:r>
      <w:r w:rsidR="00CC6D89" w:rsidRPr="00731273">
        <w:rPr>
          <w:color w:val="auto"/>
        </w:rPr>
        <w:tab/>
      </w:r>
      <w:r w:rsidR="00CC6D89" w:rsidRPr="00731273">
        <w:rPr>
          <w:color w:val="auto"/>
        </w:rPr>
        <w:tab/>
      </w:r>
      <w:r w:rsidR="00CC6D89" w:rsidRPr="00731273">
        <w:rPr>
          <w:color w:val="auto"/>
        </w:rPr>
        <w:tab/>
      </w:r>
      <w:r w:rsidR="00CC6D89" w:rsidRPr="00731273">
        <w:rPr>
          <w:color w:val="auto"/>
        </w:rPr>
        <w:tab/>
      </w:r>
      <w:r w:rsidR="00CC6D89" w:rsidRPr="00731273">
        <w:rPr>
          <w:color w:val="auto"/>
        </w:rPr>
        <w:tab/>
      </w:r>
      <w:r w:rsidR="00CC6D89" w:rsidRPr="00731273">
        <w:rPr>
          <w:color w:val="auto"/>
        </w:rPr>
        <w:tab/>
      </w:r>
      <w:r w:rsidR="00CC6D89" w:rsidRPr="00731273">
        <w:rPr>
          <w:color w:val="auto"/>
        </w:rPr>
        <w:tab/>
      </w:r>
      <w:r w:rsidR="00CC6D89" w:rsidRPr="00731273">
        <w:rPr>
          <w:color w:val="auto"/>
        </w:rPr>
        <w:tab/>
      </w:r>
      <w:r w:rsidR="00CC6D89" w:rsidRPr="00731273">
        <w:rPr>
          <w:color w:val="auto"/>
        </w:rPr>
        <w:tab/>
      </w:r>
      <w:r w:rsidR="00CC6D89" w:rsidRPr="00731273">
        <w:rPr>
          <w:color w:val="auto"/>
        </w:rPr>
        <w:tab/>
      </w:r>
      <w:r w:rsidRPr="00731273">
        <w:rPr>
          <w:color w:val="auto"/>
          <w:u w:val="single" w:color="000000"/>
        </w:rPr>
        <w:t>Points</w:t>
      </w:r>
    </w:p>
    <w:p w14:paraId="1916FD7E" w14:textId="760971BC" w:rsidR="009A3507" w:rsidRPr="00731273" w:rsidRDefault="009A3507" w:rsidP="009A3507">
      <w:pPr>
        <w:spacing w:after="0" w:line="259" w:lineRule="auto"/>
        <w:ind w:left="360" w:firstLine="0"/>
        <w:rPr>
          <w:color w:val="auto"/>
        </w:rPr>
      </w:pPr>
      <w:r w:rsidRPr="00731273">
        <w:rPr>
          <w:color w:val="auto"/>
        </w:rPr>
        <w:t>⃝ Definitely not</w:t>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00BD07B8" w:rsidRPr="00731273">
        <w:rPr>
          <w:color w:val="auto"/>
        </w:rPr>
        <w:t>0</w:t>
      </w:r>
    </w:p>
    <w:p w14:paraId="220789DD" w14:textId="191CD863" w:rsidR="009A3507" w:rsidRPr="00731273" w:rsidRDefault="009A3507" w:rsidP="009A3507">
      <w:pPr>
        <w:spacing w:after="0" w:line="259" w:lineRule="auto"/>
        <w:ind w:left="360" w:firstLine="0"/>
        <w:rPr>
          <w:color w:val="auto"/>
        </w:rPr>
      </w:pPr>
      <w:r w:rsidRPr="00731273">
        <w:rPr>
          <w:color w:val="auto"/>
        </w:rPr>
        <w:t>⃝ Probably not</w:t>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00BD07B8" w:rsidRPr="00731273">
        <w:rPr>
          <w:color w:val="auto"/>
        </w:rPr>
        <w:t>1</w:t>
      </w:r>
    </w:p>
    <w:p w14:paraId="1640BAE1" w14:textId="35D065CD" w:rsidR="009A3507" w:rsidRPr="00731273" w:rsidRDefault="009A3507" w:rsidP="009A3507">
      <w:pPr>
        <w:spacing w:after="0" w:line="259" w:lineRule="auto"/>
        <w:ind w:left="360" w:firstLine="0"/>
        <w:rPr>
          <w:color w:val="auto"/>
        </w:rPr>
      </w:pPr>
      <w:r w:rsidRPr="00731273">
        <w:rPr>
          <w:color w:val="auto"/>
        </w:rPr>
        <w:t>⃝ Not sure</w:t>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t>4</w:t>
      </w:r>
    </w:p>
    <w:p w14:paraId="4C4E0A2D" w14:textId="34A38875" w:rsidR="009A3507" w:rsidRPr="00731273" w:rsidRDefault="009A3507" w:rsidP="009A3507">
      <w:pPr>
        <w:spacing w:after="0" w:line="259" w:lineRule="auto"/>
        <w:ind w:left="360" w:firstLine="0"/>
        <w:rPr>
          <w:color w:val="auto"/>
        </w:rPr>
      </w:pPr>
      <w:r w:rsidRPr="00731273">
        <w:rPr>
          <w:color w:val="auto"/>
        </w:rPr>
        <w:t>⃝ Probably</w:t>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00BD07B8" w:rsidRPr="00731273">
        <w:rPr>
          <w:color w:val="auto"/>
        </w:rPr>
        <w:t>7</w:t>
      </w:r>
    </w:p>
    <w:p w14:paraId="75FE903B" w14:textId="1AD5FB06" w:rsidR="005E008D" w:rsidRPr="00731273" w:rsidRDefault="009A3507" w:rsidP="009A3507">
      <w:pPr>
        <w:spacing w:after="0" w:line="259" w:lineRule="auto"/>
        <w:ind w:left="360" w:firstLine="0"/>
        <w:rPr>
          <w:color w:val="auto"/>
        </w:rPr>
      </w:pPr>
      <w:r w:rsidRPr="00731273">
        <w:rPr>
          <w:color w:val="auto"/>
        </w:rPr>
        <w:t>⃝ Definitely</w:t>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Pr="00731273">
        <w:rPr>
          <w:color w:val="auto"/>
        </w:rPr>
        <w:tab/>
      </w:r>
      <w:r w:rsidR="00BD07B8" w:rsidRPr="00731273">
        <w:rPr>
          <w:color w:val="auto"/>
        </w:rPr>
        <w:t>1</w:t>
      </w:r>
      <w:r w:rsidR="00314CA0">
        <w:rPr>
          <w:color w:val="auto"/>
        </w:rPr>
        <w:t>4</w:t>
      </w:r>
    </w:p>
    <w:p w14:paraId="66238A04" w14:textId="2AAAAD32" w:rsidR="005E008D" w:rsidRPr="00731273" w:rsidRDefault="009C2EAE" w:rsidP="009A0459">
      <w:pPr>
        <w:spacing w:line="259" w:lineRule="auto"/>
        <w:ind w:left="0" w:firstLine="0"/>
        <w:rPr>
          <w:color w:val="auto"/>
        </w:rPr>
      </w:pPr>
      <w:r w:rsidRPr="00731273">
        <w:rPr>
          <w:color w:val="auto"/>
        </w:rPr>
        <w:t xml:space="preserve"> </w:t>
      </w:r>
      <w:r w:rsidRPr="00731273">
        <w:rPr>
          <w:color w:val="auto"/>
        </w:rPr>
        <w:tab/>
        <w:t xml:space="preserve"> </w:t>
      </w:r>
      <w:r w:rsidRPr="00731273">
        <w:rPr>
          <w:color w:val="auto"/>
        </w:rPr>
        <w:tab/>
        <w:t xml:space="preserve"> </w:t>
      </w:r>
      <w:r w:rsidRPr="00731273">
        <w:rPr>
          <w:color w:val="auto"/>
        </w:rPr>
        <w:tab/>
        <w:t xml:space="preserve"> </w:t>
      </w:r>
      <w:r w:rsidRPr="00731273">
        <w:rPr>
          <w:color w:val="auto"/>
        </w:rPr>
        <w:tab/>
        <w:t xml:space="preserve"> </w:t>
      </w:r>
      <w:r w:rsidRPr="00731273">
        <w:rPr>
          <w:color w:val="auto"/>
        </w:rPr>
        <w:tab/>
        <w:t xml:space="preserve"> </w:t>
      </w:r>
      <w:r w:rsidRPr="00731273">
        <w:rPr>
          <w:color w:val="auto"/>
        </w:rPr>
        <w:tab/>
        <w:t xml:space="preserve"> </w:t>
      </w:r>
    </w:p>
    <w:p w14:paraId="7C72A553" w14:textId="77777777" w:rsidR="005E008D" w:rsidRPr="003E64B3" w:rsidRDefault="009C2EAE" w:rsidP="003E64B3">
      <w:pPr>
        <w:numPr>
          <w:ilvl w:val="0"/>
          <w:numId w:val="3"/>
        </w:numPr>
        <w:spacing w:line="259" w:lineRule="auto"/>
        <w:ind w:right="115"/>
      </w:pPr>
      <w:r w:rsidRPr="003E64B3">
        <w:t xml:space="preserve">If you could increase your chances of improving your returns by taking more risk, you would:  </w:t>
      </w:r>
      <w:r w:rsidRPr="003E64B3">
        <w:tab/>
        <w:t xml:space="preserve"> </w:t>
      </w:r>
      <w:r w:rsidRPr="003E64B3">
        <w:tab/>
      </w:r>
      <w:r w:rsidRPr="003E64B3">
        <w:rPr>
          <w:u w:val="single" w:color="000000"/>
        </w:rPr>
        <w:t>Points</w:t>
      </w:r>
      <w:r w:rsidRPr="003E64B3">
        <w:t xml:space="preserve"> </w:t>
      </w:r>
    </w:p>
    <w:p w14:paraId="553D543E" w14:textId="48FD3493" w:rsidR="005E008D" w:rsidRPr="003E64B3" w:rsidRDefault="009C2EAE" w:rsidP="00A3744C">
      <w:pPr>
        <w:tabs>
          <w:tab w:val="center" w:pos="5760"/>
          <w:tab w:val="center" w:pos="6480"/>
          <w:tab w:val="center" w:pos="7200"/>
          <w:tab w:val="center" w:pos="7920"/>
          <w:tab w:val="center" w:pos="8640"/>
          <w:tab w:val="center" w:pos="9360"/>
          <w:tab w:val="center" w:pos="10136"/>
        </w:tabs>
        <w:spacing w:line="259" w:lineRule="auto"/>
        <w:ind w:left="370" w:firstLine="0"/>
      </w:pPr>
      <w:r w:rsidRPr="003E64B3">
        <w:t xml:space="preserve">⃝ Be willing to take a lot more risk with all your money.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r>
      <w:r w:rsidR="00BD07B8">
        <w:t>1</w:t>
      </w:r>
      <w:r w:rsidR="00314CA0">
        <w:t>4</w:t>
      </w:r>
    </w:p>
    <w:p w14:paraId="2CD5A85D" w14:textId="3F77B452" w:rsidR="005E008D" w:rsidRPr="003E64B3" w:rsidRDefault="009C2EAE" w:rsidP="00A3744C">
      <w:pPr>
        <w:tabs>
          <w:tab w:val="center" w:pos="5760"/>
          <w:tab w:val="center" w:pos="6480"/>
          <w:tab w:val="center" w:pos="7200"/>
          <w:tab w:val="center" w:pos="7920"/>
          <w:tab w:val="center" w:pos="8640"/>
          <w:tab w:val="center" w:pos="9360"/>
          <w:tab w:val="center" w:pos="10136"/>
        </w:tabs>
        <w:spacing w:line="259" w:lineRule="auto"/>
        <w:ind w:left="370" w:firstLine="0"/>
      </w:pPr>
      <w:r w:rsidRPr="003E64B3">
        <w:t xml:space="preserve">⃝ Be willing to take a little more risk with all your money.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r>
      <w:r w:rsidR="00314CA0">
        <w:t>8</w:t>
      </w:r>
      <w:r w:rsidRPr="003E64B3">
        <w:t xml:space="preserve"> </w:t>
      </w:r>
    </w:p>
    <w:p w14:paraId="1BA8C976" w14:textId="3247E664" w:rsidR="005E008D" w:rsidRPr="003E64B3" w:rsidRDefault="009C2EAE" w:rsidP="00A3744C">
      <w:pPr>
        <w:tabs>
          <w:tab w:val="center" w:pos="6480"/>
          <w:tab w:val="center" w:pos="7200"/>
          <w:tab w:val="center" w:pos="7920"/>
          <w:tab w:val="center" w:pos="8640"/>
          <w:tab w:val="center" w:pos="9360"/>
          <w:tab w:val="center" w:pos="10136"/>
        </w:tabs>
        <w:spacing w:line="259" w:lineRule="auto"/>
        <w:ind w:left="370" w:firstLine="0"/>
      </w:pPr>
      <w:r w:rsidRPr="003E64B3">
        <w:t xml:space="preserve">⃝ Be willing to take a little more risk with some of your money.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r>
      <w:r w:rsidR="00314CA0">
        <w:t>2</w:t>
      </w:r>
      <w:r w:rsidRPr="003E64B3">
        <w:t xml:space="preserve"> </w:t>
      </w:r>
    </w:p>
    <w:p w14:paraId="354566E5" w14:textId="32F0B8DE" w:rsidR="005E008D" w:rsidRPr="003E64B3" w:rsidRDefault="009C2EAE" w:rsidP="00A3744C">
      <w:pPr>
        <w:tabs>
          <w:tab w:val="center" w:pos="4320"/>
          <w:tab w:val="center" w:pos="5040"/>
          <w:tab w:val="center" w:pos="5760"/>
          <w:tab w:val="center" w:pos="6480"/>
          <w:tab w:val="center" w:pos="7200"/>
          <w:tab w:val="center" w:pos="7920"/>
          <w:tab w:val="center" w:pos="8640"/>
          <w:tab w:val="center" w:pos="9360"/>
          <w:tab w:val="center" w:pos="10192"/>
          <w:tab w:val="center" w:pos="10800"/>
        </w:tabs>
        <w:spacing w:line="259" w:lineRule="auto"/>
        <w:ind w:left="370" w:firstLine="0"/>
      </w:pPr>
      <w:r w:rsidRPr="003E64B3">
        <w:t xml:space="preserve">⃝ Be unlikely to take much more risk.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t xml:space="preserve">0  </w:t>
      </w:r>
      <w:r w:rsidRPr="003E64B3">
        <w:tab/>
        <w:t xml:space="preserve"> </w:t>
      </w:r>
    </w:p>
    <w:p w14:paraId="42892D6B" w14:textId="77777777" w:rsidR="005E008D" w:rsidRPr="003E64B3" w:rsidRDefault="009C2EAE" w:rsidP="009A0459">
      <w:pPr>
        <w:spacing w:line="259" w:lineRule="auto"/>
        <w:ind w:left="0" w:firstLine="0"/>
      </w:pPr>
      <w:r w:rsidRPr="003E64B3">
        <w:t xml:space="preserve">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t xml:space="preserve"> </w:t>
      </w:r>
      <w:r w:rsidRPr="003E64B3">
        <w:tab/>
        <w:t xml:space="preserve"> </w:t>
      </w:r>
    </w:p>
    <w:p w14:paraId="23A02DA0" w14:textId="77777777" w:rsidR="005E008D" w:rsidRPr="003E64B3" w:rsidRDefault="009C2EAE" w:rsidP="003E64B3">
      <w:pPr>
        <w:numPr>
          <w:ilvl w:val="0"/>
          <w:numId w:val="3"/>
        </w:numPr>
        <w:spacing w:line="259" w:lineRule="auto"/>
        <w:ind w:right="115"/>
      </w:pPr>
      <w:r w:rsidRPr="003E64B3">
        <w:t xml:space="preserve">Most investments fluctuate over the short term. If a $10,000 investment you made for </w:t>
      </w:r>
    </w:p>
    <w:p w14:paraId="53031F1A" w14:textId="77777777" w:rsidR="005E008D" w:rsidRPr="003E64B3" w:rsidRDefault="009C2EAE" w:rsidP="009A0459">
      <w:pPr>
        <w:spacing w:line="259" w:lineRule="auto"/>
        <w:ind w:left="0" w:firstLine="0"/>
      </w:pPr>
      <w:r w:rsidRPr="003E64B3">
        <w:t xml:space="preserve">      10 years lost value in the first year, at what point would you sell and transfer the funds to </w:t>
      </w:r>
    </w:p>
    <w:p w14:paraId="39CD0954" w14:textId="5C405312" w:rsidR="005E008D" w:rsidRPr="003E64B3" w:rsidRDefault="009C2EAE" w:rsidP="00A3744C">
      <w:pPr>
        <w:tabs>
          <w:tab w:val="center" w:pos="6480"/>
          <w:tab w:val="center" w:pos="7199"/>
          <w:tab w:val="center" w:pos="7919"/>
          <w:tab w:val="center" w:pos="8639"/>
          <w:tab w:val="center" w:pos="9359"/>
          <w:tab w:val="right" w:pos="10783"/>
        </w:tabs>
        <w:spacing w:line="259" w:lineRule="auto"/>
        <w:ind w:left="0" w:firstLine="0"/>
      </w:pPr>
      <w:r w:rsidRPr="003E64B3">
        <w:t xml:space="preserve">      a more stable investment rather than wait for a turnaround?</w:t>
      </w:r>
      <w:r w:rsidR="00A3744C">
        <w:tab/>
      </w:r>
      <w:r w:rsidR="00A3744C">
        <w:tab/>
      </w:r>
      <w:r w:rsidR="00A3744C">
        <w:tab/>
      </w:r>
      <w:r w:rsidR="00A3744C">
        <w:tab/>
      </w:r>
      <w:r w:rsidR="00A3744C">
        <w:tab/>
        <w:t xml:space="preserve">                            </w:t>
      </w:r>
      <w:r w:rsidRPr="003E64B3">
        <w:rPr>
          <w:u w:val="single" w:color="000000"/>
        </w:rPr>
        <w:t>Points</w:t>
      </w:r>
      <w:r w:rsidRPr="003E64B3">
        <w:t xml:space="preserve"> </w:t>
      </w:r>
    </w:p>
    <w:p w14:paraId="09EBB00A" w14:textId="591A6FA2" w:rsidR="005E008D" w:rsidRPr="003E64B3" w:rsidRDefault="00A3744C" w:rsidP="00B2782A">
      <w:pPr>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 w:val="center" w:pos="10192"/>
        </w:tabs>
        <w:spacing w:line="259" w:lineRule="auto"/>
        <w:ind w:left="0" w:firstLine="0"/>
      </w:pPr>
      <w:r>
        <w:t xml:space="preserve">       </w:t>
      </w:r>
      <w:r w:rsidR="009C2EAE" w:rsidRPr="003E64B3">
        <w:t>⃝ $9,500</w:t>
      </w:r>
      <w:r w:rsidR="00B2782A">
        <w:tab/>
      </w:r>
      <w:r w:rsidR="00B2782A">
        <w:tab/>
      </w:r>
      <w:r w:rsidR="00B2782A">
        <w:tab/>
      </w:r>
      <w:r w:rsidR="00B2782A">
        <w:tab/>
      </w:r>
      <w:r w:rsidR="00B2782A">
        <w:tab/>
      </w:r>
      <w:r w:rsidR="00B2782A">
        <w:tab/>
      </w:r>
      <w:r w:rsidR="00B2782A">
        <w:tab/>
      </w:r>
      <w:r w:rsidR="00B2782A">
        <w:tab/>
      </w:r>
      <w:r w:rsidR="00B2782A">
        <w:tab/>
      </w:r>
      <w:r w:rsidR="00B2782A">
        <w:tab/>
      </w:r>
      <w:r w:rsidR="00B2782A">
        <w:tab/>
      </w:r>
      <w:r w:rsidR="00B2782A">
        <w:tab/>
        <w:t xml:space="preserve">                             </w:t>
      </w:r>
      <w:r w:rsidR="009C2EAE" w:rsidRPr="003E64B3">
        <w:t xml:space="preserve">0 </w:t>
      </w:r>
    </w:p>
    <w:p w14:paraId="44D8D376" w14:textId="5F8B4F52" w:rsidR="00B2782A" w:rsidRDefault="00A3744C" w:rsidP="00A3744C">
      <w:pPr>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 w:val="center" w:pos="10136"/>
        </w:tabs>
        <w:spacing w:line="259" w:lineRule="auto"/>
        <w:ind w:left="0" w:firstLine="0"/>
      </w:pPr>
      <w:r>
        <w:t xml:space="preserve">       </w:t>
      </w:r>
      <w:r w:rsidR="009C2EAE" w:rsidRPr="003E64B3">
        <w:t>⃝ $9,000</w:t>
      </w:r>
      <w:r w:rsidR="00B2782A">
        <w:tab/>
      </w:r>
      <w:r w:rsidR="00B2782A">
        <w:tab/>
      </w:r>
      <w:r w:rsidR="00B2782A">
        <w:tab/>
      </w:r>
      <w:r w:rsidR="00B2782A">
        <w:tab/>
      </w:r>
      <w:r w:rsidR="00B2782A">
        <w:tab/>
      </w:r>
      <w:r w:rsidR="00B2782A">
        <w:tab/>
      </w:r>
      <w:r w:rsidR="00B2782A">
        <w:tab/>
      </w:r>
      <w:r w:rsidR="00B2782A">
        <w:tab/>
      </w:r>
      <w:r w:rsidR="00B2782A">
        <w:tab/>
      </w:r>
      <w:r w:rsidR="00B2782A">
        <w:tab/>
      </w:r>
      <w:r w:rsidR="00B2782A">
        <w:tab/>
      </w:r>
      <w:r w:rsidR="00B2782A">
        <w:tab/>
      </w:r>
      <w:r w:rsidR="00B2782A">
        <w:tab/>
        <w:t>2</w:t>
      </w:r>
    </w:p>
    <w:p w14:paraId="2527C217" w14:textId="486818D2" w:rsidR="005E008D" w:rsidRPr="003E64B3" w:rsidRDefault="00A3744C" w:rsidP="00A3744C">
      <w:pPr>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 w:val="center" w:pos="10136"/>
        </w:tabs>
        <w:spacing w:line="259" w:lineRule="auto"/>
        <w:ind w:left="0" w:firstLine="0"/>
      </w:pPr>
      <w:r>
        <w:t xml:space="preserve">       </w:t>
      </w:r>
      <w:r w:rsidR="009C2EAE" w:rsidRPr="003E64B3">
        <w:t>⃝ $</w:t>
      </w:r>
      <w:proofErr w:type="gramStart"/>
      <w:r w:rsidR="009C2EAE" w:rsidRPr="003E64B3">
        <w:t xml:space="preserve">8,500  </w:t>
      </w:r>
      <w:r w:rsidR="009C2EAE" w:rsidRPr="003E64B3">
        <w:tab/>
      </w:r>
      <w:proofErr w:type="gramEnd"/>
      <w:r w:rsidR="009C2EAE" w:rsidRPr="003E64B3">
        <w:t xml:space="preserve"> </w:t>
      </w:r>
      <w:r w:rsidR="009C2EAE" w:rsidRPr="003E64B3">
        <w:tab/>
        <w:t xml:space="preserve"> </w:t>
      </w:r>
      <w:r w:rsidR="009C2EAE" w:rsidRPr="003E64B3">
        <w:tab/>
        <w:t xml:space="preserve"> </w:t>
      </w:r>
      <w:r w:rsidR="009C2EAE" w:rsidRPr="003E64B3">
        <w:tab/>
        <w:t xml:space="preserve"> </w:t>
      </w:r>
      <w:r w:rsidR="009C2EAE" w:rsidRPr="003E64B3">
        <w:tab/>
        <w:t xml:space="preserve"> </w:t>
      </w:r>
      <w:r w:rsidR="009C2EAE" w:rsidRPr="003E64B3">
        <w:tab/>
        <w:t xml:space="preserve"> </w:t>
      </w:r>
      <w:r w:rsidR="009C2EAE" w:rsidRPr="003E64B3">
        <w:tab/>
        <w:t xml:space="preserve"> </w:t>
      </w:r>
      <w:r w:rsidR="009C2EAE" w:rsidRPr="003E64B3">
        <w:tab/>
        <w:t xml:space="preserve"> </w:t>
      </w:r>
      <w:r w:rsidR="009C2EAE" w:rsidRPr="003E64B3">
        <w:tab/>
        <w:t xml:space="preserve"> </w:t>
      </w:r>
      <w:r w:rsidR="009C2EAE" w:rsidRPr="003E64B3">
        <w:tab/>
        <w:t xml:space="preserve"> </w:t>
      </w:r>
      <w:r w:rsidR="009C2EAE" w:rsidRPr="003E64B3">
        <w:tab/>
        <w:t xml:space="preserve"> </w:t>
      </w:r>
      <w:r w:rsidR="009C2EAE" w:rsidRPr="003E64B3">
        <w:tab/>
        <w:t xml:space="preserve"> </w:t>
      </w:r>
      <w:r w:rsidR="009C2EAE" w:rsidRPr="003E64B3">
        <w:tab/>
      </w:r>
      <w:r w:rsidR="00B2782A">
        <w:t>4</w:t>
      </w:r>
      <w:r w:rsidR="009C2EAE" w:rsidRPr="003E64B3">
        <w:t xml:space="preserve"> </w:t>
      </w:r>
    </w:p>
    <w:p w14:paraId="014D9FFC" w14:textId="2B8231E0" w:rsidR="005E008D" w:rsidRPr="003E64B3" w:rsidRDefault="00A3744C" w:rsidP="00A3744C">
      <w:pPr>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 w:val="center" w:pos="10136"/>
        </w:tabs>
        <w:spacing w:line="259" w:lineRule="auto"/>
        <w:ind w:left="0" w:firstLine="0"/>
      </w:pPr>
      <w:r>
        <w:t xml:space="preserve">       </w:t>
      </w:r>
      <w:r w:rsidR="009C2EAE" w:rsidRPr="003E64B3">
        <w:t>⃝ $</w:t>
      </w:r>
      <w:proofErr w:type="gramStart"/>
      <w:r w:rsidR="009C2EAE" w:rsidRPr="003E64B3">
        <w:t xml:space="preserve">8,000  </w:t>
      </w:r>
      <w:r w:rsidR="009C2EAE" w:rsidRPr="003E64B3">
        <w:tab/>
      </w:r>
      <w:proofErr w:type="gramEnd"/>
      <w:r w:rsidR="009C2EAE" w:rsidRPr="003E64B3">
        <w:t xml:space="preserve"> </w:t>
      </w:r>
      <w:r w:rsidR="009C2EAE" w:rsidRPr="003E64B3">
        <w:tab/>
        <w:t xml:space="preserve"> </w:t>
      </w:r>
      <w:r w:rsidR="009C2EAE" w:rsidRPr="003E64B3">
        <w:tab/>
        <w:t xml:space="preserve"> </w:t>
      </w:r>
      <w:r w:rsidR="009C2EAE" w:rsidRPr="003E64B3">
        <w:tab/>
        <w:t xml:space="preserve"> </w:t>
      </w:r>
      <w:r w:rsidR="009C2EAE" w:rsidRPr="003E64B3">
        <w:tab/>
        <w:t xml:space="preserve"> </w:t>
      </w:r>
      <w:r w:rsidR="009C2EAE" w:rsidRPr="003E64B3">
        <w:tab/>
        <w:t xml:space="preserve"> </w:t>
      </w:r>
      <w:r w:rsidR="009C2EAE" w:rsidRPr="003E64B3">
        <w:tab/>
        <w:t xml:space="preserve"> </w:t>
      </w:r>
      <w:r w:rsidR="009C2EAE" w:rsidRPr="003E64B3">
        <w:tab/>
        <w:t xml:space="preserve"> </w:t>
      </w:r>
      <w:r w:rsidR="009C2EAE" w:rsidRPr="003E64B3">
        <w:tab/>
        <w:t xml:space="preserve"> </w:t>
      </w:r>
      <w:r w:rsidR="009C2EAE" w:rsidRPr="003E64B3">
        <w:tab/>
        <w:t xml:space="preserve"> </w:t>
      </w:r>
      <w:r w:rsidR="009C2EAE" w:rsidRPr="003E64B3">
        <w:tab/>
        <w:t xml:space="preserve"> </w:t>
      </w:r>
      <w:r w:rsidR="009C2EAE" w:rsidRPr="003E64B3">
        <w:tab/>
        <w:t xml:space="preserve"> </w:t>
      </w:r>
      <w:r w:rsidR="009C2EAE" w:rsidRPr="003E64B3">
        <w:tab/>
      </w:r>
      <w:r w:rsidR="00B2782A">
        <w:t>6</w:t>
      </w:r>
      <w:r w:rsidR="009C2EAE" w:rsidRPr="003E64B3">
        <w:t xml:space="preserve"> </w:t>
      </w:r>
    </w:p>
    <w:p w14:paraId="19FF3FCB" w14:textId="32A72545" w:rsidR="005E008D" w:rsidRPr="003E64B3" w:rsidRDefault="00A3744C" w:rsidP="00A3744C">
      <w:pPr>
        <w:tabs>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 w:val="center" w:pos="10136"/>
        </w:tabs>
        <w:spacing w:line="259" w:lineRule="auto"/>
        <w:ind w:left="0" w:firstLine="0"/>
      </w:pPr>
      <w:r>
        <w:t xml:space="preserve">       </w:t>
      </w:r>
      <w:r w:rsidR="009C2EAE" w:rsidRPr="003E64B3">
        <w:t>⃝ Below $</w:t>
      </w:r>
      <w:proofErr w:type="gramStart"/>
      <w:r w:rsidR="009C2EAE" w:rsidRPr="003E64B3">
        <w:t xml:space="preserve">8,000  </w:t>
      </w:r>
      <w:r w:rsidR="009C2EAE" w:rsidRPr="003E64B3">
        <w:tab/>
      </w:r>
      <w:proofErr w:type="gramEnd"/>
      <w:r w:rsidR="009C2EAE" w:rsidRPr="003E64B3">
        <w:t xml:space="preserve"> </w:t>
      </w:r>
      <w:r w:rsidR="009C2EAE" w:rsidRPr="003E64B3">
        <w:tab/>
        <w:t xml:space="preserve"> </w:t>
      </w:r>
      <w:r w:rsidR="009C2EAE" w:rsidRPr="003E64B3">
        <w:tab/>
        <w:t xml:space="preserve"> </w:t>
      </w:r>
      <w:r w:rsidR="009C2EAE" w:rsidRPr="003E64B3">
        <w:tab/>
        <w:t xml:space="preserve"> </w:t>
      </w:r>
      <w:r w:rsidR="009C2EAE" w:rsidRPr="003E64B3">
        <w:tab/>
        <w:t xml:space="preserve"> </w:t>
      </w:r>
      <w:r w:rsidR="009C2EAE" w:rsidRPr="003E64B3">
        <w:tab/>
        <w:t xml:space="preserve"> </w:t>
      </w:r>
      <w:r w:rsidR="009C2EAE" w:rsidRPr="003E64B3">
        <w:tab/>
        <w:t xml:space="preserve"> </w:t>
      </w:r>
      <w:r w:rsidR="009C2EAE" w:rsidRPr="003E64B3">
        <w:tab/>
        <w:t xml:space="preserve"> </w:t>
      </w:r>
      <w:r w:rsidR="009C2EAE" w:rsidRPr="003E64B3">
        <w:tab/>
        <w:t xml:space="preserve"> </w:t>
      </w:r>
      <w:r w:rsidR="009C2EAE" w:rsidRPr="003E64B3">
        <w:tab/>
        <w:t xml:space="preserve"> </w:t>
      </w:r>
      <w:r w:rsidR="009C2EAE" w:rsidRPr="003E64B3">
        <w:tab/>
        <w:t xml:space="preserve"> </w:t>
      </w:r>
      <w:r w:rsidR="009C2EAE" w:rsidRPr="003E64B3">
        <w:tab/>
      </w:r>
      <w:r w:rsidR="00B2782A">
        <w:t>8</w:t>
      </w:r>
      <w:r w:rsidR="009C2EAE" w:rsidRPr="003E64B3">
        <w:t xml:space="preserve"> </w:t>
      </w:r>
    </w:p>
    <w:p w14:paraId="703F1FE4" w14:textId="2F62214C" w:rsidR="005E008D" w:rsidRPr="003E64B3" w:rsidRDefault="00A3744C" w:rsidP="00A3744C">
      <w:pPr>
        <w:tabs>
          <w:tab w:val="center" w:pos="2159"/>
          <w:tab w:val="center" w:pos="2879"/>
          <w:tab w:val="center" w:pos="3599"/>
          <w:tab w:val="center" w:pos="4319"/>
          <w:tab w:val="center" w:pos="5039"/>
          <w:tab w:val="center" w:pos="5759"/>
          <w:tab w:val="center" w:pos="6479"/>
          <w:tab w:val="center" w:pos="7199"/>
          <w:tab w:val="center" w:pos="7919"/>
          <w:tab w:val="center" w:pos="8639"/>
          <w:tab w:val="center" w:pos="9359"/>
          <w:tab w:val="center" w:pos="10135"/>
        </w:tabs>
        <w:spacing w:line="259" w:lineRule="auto"/>
        <w:ind w:left="0" w:firstLine="0"/>
      </w:pPr>
      <w:r>
        <w:t xml:space="preserve">       </w:t>
      </w:r>
      <w:r w:rsidR="009C2EAE" w:rsidRPr="003E64B3">
        <w:t xml:space="preserve">⃝ Would not </w:t>
      </w:r>
      <w:proofErr w:type="gramStart"/>
      <w:r w:rsidR="009C2EAE" w:rsidRPr="003E64B3">
        <w:t xml:space="preserve">sell  </w:t>
      </w:r>
      <w:r w:rsidR="009C2EAE" w:rsidRPr="003E64B3">
        <w:tab/>
      </w:r>
      <w:proofErr w:type="gramEnd"/>
      <w:r w:rsidR="009C2EAE" w:rsidRPr="003E64B3">
        <w:t xml:space="preserve"> </w:t>
      </w:r>
      <w:r w:rsidR="009C2EAE" w:rsidRPr="003E64B3">
        <w:tab/>
        <w:t xml:space="preserve"> </w:t>
      </w:r>
      <w:r w:rsidR="009C2EAE" w:rsidRPr="003E64B3">
        <w:tab/>
        <w:t xml:space="preserve"> </w:t>
      </w:r>
      <w:r w:rsidR="009C2EAE" w:rsidRPr="003E64B3">
        <w:tab/>
        <w:t xml:space="preserve"> </w:t>
      </w:r>
      <w:r w:rsidR="009C2EAE" w:rsidRPr="003E64B3">
        <w:tab/>
        <w:t xml:space="preserve"> </w:t>
      </w:r>
      <w:r w:rsidR="009C2EAE" w:rsidRPr="003E64B3">
        <w:tab/>
        <w:t xml:space="preserve"> </w:t>
      </w:r>
      <w:r w:rsidR="009C2EAE" w:rsidRPr="003E64B3">
        <w:tab/>
        <w:t xml:space="preserve"> </w:t>
      </w:r>
      <w:r w:rsidR="009C2EAE" w:rsidRPr="003E64B3">
        <w:tab/>
        <w:t xml:space="preserve"> </w:t>
      </w:r>
      <w:r w:rsidR="009C2EAE" w:rsidRPr="003E64B3">
        <w:tab/>
        <w:t xml:space="preserve"> </w:t>
      </w:r>
      <w:r w:rsidR="009C2EAE" w:rsidRPr="003E64B3">
        <w:tab/>
        <w:t xml:space="preserve"> </w:t>
      </w:r>
      <w:r w:rsidR="009C2EAE" w:rsidRPr="003E64B3">
        <w:tab/>
        <w:t xml:space="preserve"> </w:t>
      </w:r>
      <w:r w:rsidR="009C2EAE" w:rsidRPr="003E64B3">
        <w:tab/>
      </w:r>
      <w:r w:rsidR="00B2782A">
        <w:t>1</w:t>
      </w:r>
      <w:r w:rsidR="00314CA0">
        <w:t>4</w:t>
      </w:r>
      <w:r w:rsidR="009C2EAE" w:rsidRPr="003E64B3">
        <w:t xml:space="preserve"> </w:t>
      </w:r>
    </w:p>
    <w:p w14:paraId="192DFC95" w14:textId="77777777" w:rsidR="003E64B3" w:rsidRDefault="009C2EAE" w:rsidP="00A3744C">
      <w:pPr>
        <w:spacing w:after="0" w:line="240" w:lineRule="auto"/>
        <w:ind w:left="0" w:firstLine="0"/>
      </w:pPr>
      <w:r w:rsidRPr="003E64B3">
        <w:t xml:space="preserve">  </w:t>
      </w:r>
    </w:p>
    <w:p w14:paraId="68199B71" w14:textId="77777777" w:rsidR="003E64B3" w:rsidRDefault="003E64B3" w:rsidP="003E64B3">
      <w:pPr>
        <w:spacing w:after="0" w:line="240" w:lineRule="auto"/>
        <w:ind w:left="0" w:firstLine="0"/>
      </w:pPr>
    </w:p>
    <w:p w14:paraId="2BBE3A88" w14:textId="77777777" w:rsidR="003E64B3" w:rsidRDefault="003E64B3" w:rsidP="003E64B3">
      <w:pPr>
        <w:spacing w:after="0" w:line="240" w:lineRule="auto"/>
        <w:ind w:left="0" w:firstLine="0"/>
      </w:pPr>
    </w:p>
    <w:p w14:paraId="73AB0078" w14:textId="77777777" w:rsidR="003E64B3" w:rsidRDefault="003E64B3" w:rsidP="003E64B3">
      <w:pPr>
        <w:spacing w:after="0" w:line="240" w:lineRule="auto"/>
        <w:ind w:left="0" w:firstLine="0"/>
      </w:pPr>
    </w:p>
    <w:p w14:paraId="27FA49CA" w14:textId="4081FB82" w:rsidR="00B03812" w:rsidRPr="003E64B3" w:rsidRDefault="009C2EAE" w:rsidP="003E64B3">
      <w:pPr>
        <w:spacing w:after="0" w:line="240" w:lineRule="auto"/>
        <w:ind w:left="0" w:firstLine="0"/>
        <w:rPr>
          <w:b/>
          <w:bCs/>
          <w:sz w:val="24"/>
          <w:szCs w:val="24"/>
          <w:u w:val="single"/>
        </w:rPr>
      </w:pPr>
      <w:r w:rsidRPr="003E64B3">
        <w:rPr>
          <w:b/>
          <w:bCs/>
          <w:sz w:val="24"/>
          <w:szCs w:val="24"/>
          <w:u w:val="single"/>
        </w:rPr>
        <w:t xml:space="preserve">Score and Strategy </w:t>
      </w:r>
    </w:p>
    <w:p w14:paraId="432AFBF2" w14:textId="77777777" w:rsidR="003E64B3" w:rsidRPr="003E64B3" w:rsidRDefault="003E64B3" w:rsidP="003E64B3">
      <w:pPr>
        <w:spacing w:after="0" w:line="240" w:lineRule="auto"/>
        <w:ind w:left="0" w:firstLine="0"/>
      </w:pPr>
    </w:p>
    <w:p w14:paraId="57075BA4" w14:textId="6A31CA08" w:rsidR="005E008D" w:rsidRDefault="008968AA" w:rsidP="00783B3B">
      <w:pPr>
        <w:spacing w:after="0"/>
        <w:ind w:right="115"/>
      </w:pPr>
      <w:r>
        <w:t>Add your points from all questions and locate the corresponding strategy below.</w:t>
      </w:r>
    </w:p>
    <w:p w14:paraId="132096D6" w14:textId="77777777" w:rsidR="00783B3B" w:rsidRDefault="00783B3B" w:rsidP="00783B3B">
      <w:pPr>
        <w:spacing w:after="0"/>
        <w:ind w:right="115"/>
      </w:pPr>
    </w:p>
    <w:p w14:paraId="304B8A5A" w14:textId="53EE22CB" w:rsidR="005E008D" w:rsidRPr="003E64B3" w:rsidRDefault="00B2782A" w:rsidP="00783B3B">
      <w:pPr>
        <w:spacing w:after="228" w:line="276" w:lineRule="auto"/>
        <w:ind w:left="730" w:right="115"/>
      </w:pPr>
      <w:r>
        <w:t>9</w:t>
      </w:r>
      <w:r w:rsidR="00314CA0">
        <w:t>1</w:t>
      </w:r>
      <w:r>
        <w:t>-</w:t>
      </w:r>
      <w:proofErr w:type="gramStart"/>
      <w:r>
        <w:t>100</w:t>
      </w:r>
      <w:r w:rsidR="009C2EAE" w:rsidRPr="003E64B3">
        <w:t xml:space="preserve"> </w:t>
      </w:r>
      <w:r w:rsidR="00AA467C">
        <w:t xml:space="preserve"> </w:t>
      </w:r>
      <w:r w:rsidR="008968AA">
        <w:t>Growth</w:t>
      </w:r>
      <w:proofErr w:type="gramEnd"/>
      <w:r w:rsidR="008968AA">
        <w:t>: 100% Equity / 0% Fixed Income</w:t>
      </w:r>
      <w:r w:rsidR="009C2EAE" w:rsidRPr="003E64B3">
        <w:t xml:space="preserve"> </w:t>
      </w:r>
      <w:r w:rsidR="008968AA">
        <w:t>– Equity Model</w:t>
      </w:r>
    </w:p>
    <w:p w14:paraId="5D07680C" w14:textId="51FE5877" w:rsidR="005E008D" w:rsidRPr="003E64B3" w:rsidRDefault="00B2782A" w:rsidP="00783B3B">
      <w:pPr>
        <w:spacing w:after="228" w:line="276" w:lineRule="auto"/>
        <w:ind w:left="730" w:right="115"/>
      </w:pPr>
      <w:r>
        <w:t>81-</w:t>
      </w:r>
      <w:proofErr w:type="gramStart"/>
      <w:r>
        <w:t>9</w:t>
      </w:r>
      <w:r w:rsidR="00314CA0">
        <w:t>0</w:t>
      </w:r>
      <w:r w:rsidR="008968AA">
        <w:t xml:space="preserve"> </w:t>
      </w:r>
      <w:r w:rsidR="00AA467C">
        <w:t xml:space="preserve"> </w:t>
      </w:r>
      <w:r w:rsidR="008968AA">
        <w:t>Growth</w:t>
      </w:r>
      <w:proofErr w:type="gramEnd"/>
      <w:r w:rsidR="008968AA">
        <w:t>: 90% Equity / 10% Fixed Income – 1</w:t>
      </w:r>
      <w:r w:rsidR="008968AA" w:rsidRPr="008968AA">
        <w:rPr>
          <w:vertAlign w:val="superscript"/>
        </w:rPr>
        <w:t>st</w:t>
      </w:r>
      <w:r w:rsidR="008968AA">
        <w:t xml:space="preserve"> Quarter Model</w:t>
      </w:r>
    </w:p>
    <w:p w14:paraId="002F8DE6" w14:textId="3A476B97" w:rsidR="005E008D" w:rsidRPr="003E64B3" w:rsidRDefault="00B2782A" w:rsidP="00783B3B">
      <w:pPr>
        <w:spacing w:after="228" w:line="276" w:lineRule="auto"/>
        <w:ind w:left="730" w:right="115"/>
      </w:pPr>
      <w:r>
        <w:t>61-</w:t>
      </w:r>
      <w:proofErr w:type="gramStart"/>
      <w:r>
        <w:t>80</w:t>
      </w:r>
      <w:r w:rsidR="009C2EAE" w:rsidRPr="003E64B3">
        <w:t xml:space="preserve"> </w:t>
      </w:r>
      <w:r w:rsidR="00AA467C">
        <w:t xml:space="preserve"> </w:t>
      </w:r>
      <w:r w:rsidR="008968AA">
        <w:t>Primarily</w:t>
      </w:r>
      <w:proofErr w:type="gramEnd"/>
      <w:r w:rsidR="008968AA">
        <w:t xml:space="preserve"> Growth*</w:t>
      </w:r>
      <w:r w:rsidR="009C2EAE" w:rsidRPr="003E64B3">
        <w:t xml:space="preserve">: </w:t>
      </w:r>
      <w:r w:rsidR="008968AA">
        <w:t>8</w:t>
      </w:r>
      <w:r w:rsidR="009C2EAE" w:rsidRPr="003E64B3">
        <w:t xml:space="preserve">0% Equity </w:t>
      </w:r>
      <w:r w:rsidR="008968AA">
        <w:t>/ 20% Fixed Income – 2</w:t>
      </w:r>
      <w:r w:rsidR="008968AA" w:rsidRPr="008968AA">
        <w:rPr>
          <w:vertAlign w:val="superscript"/>
        </w:rPr>
        <w:t>nd</w:t>
      </w:r>
      <w:r w:rsidR="008968AA">
        <w:t xml:space="preserve"> Quarter Model</w:t>
      </w:r>
    </w:p>
    <w:p w14:paraId="3B63557F" w14:textId="7D157E3D" w:rsidR="005E008D" w:rsidRPr="003E64B3" w:rsidRDefault="008968AA" w:rsidP="00783B3B">
      <w:pPr>
        <w:spacing w:after="228" w:line="276" w:lineRule="auto"/>
        <w:ind w:left="730" w:right="115"/>
      </w:pPr>
      <w:r>
        <w:t>41</w:t>
      </w:r>
      <w:r w:rsidR="009C2EAE" w:rsidRPr="003E64B3">
        <w:t>–</w:t>
      </w:r>
      <w:proofErr w:type="gramStart"/>
      <w:r w:rsidR="009C2EAE" w:rsidRPr="003E64B3">
        <w:t>6</w:t>
      </w:r>
      <w:r>
        <w:t>0</w:t>
      </w:r>
      <w:r w:rsidR="009C2EAE" w:rsidRPr="003E64B3">
        <w:t xml:space="preserve"> </w:t>
      </w:r>
      <w:r w:rsidR="00AA467C">
        <w:t xml:space="preserve"> </w:t>
      </w:r>
      <w:r w:rsidR="009C2EAE" w:rsidRPr="003E64B3">
        <w:t>Primarily</w:t>
      </w:r>
      <w:proofErr w:type="gramEnd"/>
      <w:r w:rsidR="009C2EAE" w:rsidRPr="003E64B3">
        <w:t xml:space="preserve"> Growth*: </w:t>
      </w:r>
      <w:r>
        <w:t>7</w:t>
      </w:r>
      <w:r w:rsidRPr="003E64B3">
        <w:t xml:space="preserve">0% Equity </w:t>
      </w:r>
      <w:r>
        <w:t>/ 30% Fixed Income – 3</w:t>
      </w:r>
      <w:r w:rsidRPr="008968AA">
        <w:rPr>
          <w:vertAlign w:val="superscript"/>
        </w:rPr>
        <w:t>rd</w:t>
      </w:r>
      <w:r>
        <w:t xml:space="preserve"> Quarter Model</w:t>
      </w:r>
    </w:p>
    <w:p w14:paraId="6CD3B1AB" w14:textId="2631A665" w:rsidR="005E008D" w:rsidRDefault="00B2782A" w:rsidP="00783B3B">
      <w:pPr>
        <w:spacing w:after="228" w:line="276" w:lineRule="auto"/>
        <w:ind w:left="730" w:right="115"/>
      </w:pPr>
      <w:r>
        <w:t>21-</w:t>
      </w:r>
      <w:proofErr w:type="gramStart"/>
      <w:r>
        <w:t>40</w:t>
      </w:r>
      <w:r w:rsidR="009C2EAE" w:rsidRPr="003E64B3">
        <w:t xml:space="preserve"> </w:t>
      </w:r>
      <w:r w:rsidR="00AA467C">
        <w:t xml:space="preserve"> </w:t>
      </w:r>
      <w:r w:rsidR="008968AA">
        <w:t>Growth</w:t>
      </w:r>
      <w:proofErr w:type="gramEnd"/>
      <w:r w:rsidR="008968AA">
        <w:t xml:space="preserve"> &amp; Income</w:t>
      </w:r>
      <w:r w:rsidR="008968AA" w:rsidRPr="003E64B3">
        <w:t xml:space="preserve">: </w:t>
      </w:r>
      <w:r w:rsidR="008968AA">
        <w:t>6</w:t>
      </w:r>
      <w:r w:rsidR="008968AA" w:rsidRPr="003E64B3">
        <w:t xml:space="preserve">0% Equity </w:t>
      </w:r>
      <w:r w:rsidR="008968AA">
        <w:t>/ 40% Fixed Income – 4</w:t>
      </w:r>
      <w:r w:rsidR="008968AA" w:rsidRPr="008968AA">
        <w:rPr>
          <w:vertAlign w:val="superscript"/>
        </w:rPr>
        <w:t>th</w:t>
      </w:r>
      <w:r w:rsidR="008968AA">
        <w:t xml:space="preserve"> Quarter Model</w:t>
      </w:r>
    </w:p>
    <w:p w14:paraId="5CEF713A" w14:textId="4DD7B264" w:rsidR="008968AA" w:rsidRPr="003E64B3" w:rsidRDefault="00314CA0" w:rsidP="00783B3B">
      <w:pPr>
        <w:spacing w:after="228" w:line="276" w:lineRule="auto"/>
        <w:ind w:left="730" w:right="115"/>
      </w:pPr>
      <w:r>
        <w:t>11</w:t>
      </w:r>
      <w:r w:rsidR="00B2782A">
        <w:t>-</w:t>
      </w:r>
      <w:proofErr w:type="gramStart"/>
      <w:r w:rsidR="00B2782A">
        <w:t>20</w:t>
      </w:r>
      <w:r w:rsidR="008968AA" w:rsidRPr="003E64B3">
        <w:t xml:space="preserve"> </w:t>
      </w:r>
      <w:r w:rsidR="00AA467C">
        <w:t xml:space="preserve"> </w:t>
      </w:r>
      <w:r w:rsidR="008968AA">
        <w:t>Growth</w:t>
      </w:r>
      <w:proofErr w:type="gramEnd"/>
      <w:r w:rsidR="008968AA">
        <w:t xml:space="preserve"> &amp; Income: 50% Equity / 50% Fixed Income – Balanced Model</w:t>
      </w:r>
      <w:r w:rsidR="008968AA" w:rsidRPr="003E64B3">
        <w:t xml:space="preserve"> </w:t>
      </w:r>
    </w:p>
    <w:p w14:paraId="3737F025" w14:textId="413CFD58" w:rsidR="00783B3B" w:rsidRDefault="00B2782A" w:rsidP="00314CA0">
      <w:pPr>
        <w:spacing w:after="228" w:line="276" w:lineRule="auto"/>
        <w:ind w:left="730" w:right="115" w:firstLine="0"/>
      </w:pPr>
      <w:r>
        <w:t>0-</w:t>
      </w:r>
      <w:proofErr w:type="gramStart"/>
      <w:r w:rsidR="00314CA0">
        <w:t>10</w:t>
      </w:r>
      <w:r w:rsidR="008968AA" w:rsidRPr="003E64B3">
        <w:t xml:space="preserve"> </w:t>
      </w:r>
      <w:r w:rsidR="00AA467C">
        <w:t xml:space="preserve"> </w:t>
      </w:r>
      <w:r w:rsidR="008968AA">
        <w:t>Income</w:t>
      </w:r>
      <w:proofErr w:type="gramEnd"/>
      <w:r w:rsidR="008968AA">
        <w:t xml:space="preserve"> w/ Limited Growth: 0% Equity / 100% Fixed Income</w:t>
      </w:r>
      <w:r w:rsidR="00AA467C">
        <w:t xml:space="preserve"> – Income Model</w:t>
      </w:r>
      <w:r w:rsidR="003A2DE2">
        <w:t xml:space="preserve">  </w:t>
      </w:r>
    </w:p>
    <w:p w14:paraId="5BCFF49B" w14:textId="77777777" w:rsidR="00314CA0" w:rsidRDefault="00314CA0" w:rsidP="00314CA0">
      <w:pPr>
        <w:spacing w:after="228" w:line="276" w:lineRule="auto"/>
        <w:ind w:left="730" w:right="115" w:firstLine="0"/>
      </w:pPr>
    </w:p>
    <w:p w14:paraId="3FD29E62" w14:textId="183A77AC" w:rsidR="00783B3B" w:rsidRDefault="00B300D3" w:rsidP="00783B3B">
      <w:pPr>
        <w:spacing w:after="0" w:line="240" w:lineRule="auto"/>
        <w:ind w:right="115"/>
      </w:pPr>
      <w:r>
        <w:rPr>
          <w:noProof/>
        </w:rPr>
        <w:drawing>
          <wp:inline distT="0" distB="0" distL="0" distR="0" wp14:anchorId="160DC5AC" wp14:editId="10D8BA7C">
            <wp:extent cx="6768935" cy="3764477"/>
            <wp:effectExtent l="0" t="0" r="0" b="7620"/>
            <wp:docPr id="1" name="Chart 1">
              <a:extLst xmlns:a="http://schemas.openxmlformats.org/drawingml/2006/main">
                <a:ext uri="{FF2B5EF4-FFF2-40B4-BE49-F238E27FC236}">
                  <a16:creationId xmlns:a16="http://schemas.microsoft.com/office/drawing/2014/main" id="{FA4059FF-DDBE-4461-9ED0-58B96A0D14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5281906" w14:textId="77777777" w:rsidR="00783B3B" w:rsidRDefault="00783B3B" w:rsidP="00783B3B">
      <w:pPr>
        <w:spacing w:after="0" w:line="240" w:lineRule="auto"/>
        <w:ind w:right="115"/>
      </w:pPr>
    </w:p>
    <w:p w14:paraId="7C67F1C6" w14:textId="77777777" w:rsidR="00314CA0" w:rsidRDefault="00314CA0" w:rsidP="00783B3B">
      <w:pPr>
        <w:spacing w:after="0" w:line="240" w:lineRule="auto"/>
        <w:ind w:right="115"/>
        <w:rPr>
          <w:sz w:val="20"/>
          <w:szCs w:val="20"/>
        </w:rPr>
      </w:pPr>
    </w:p>
    <w:p w14:paraId="1053CEC2" w14:textId="53E7BDC4" w:rsidR="005E008D" w:rsidRPr="00783B3B" w:rsidRDefault="009C2EAE" w:rsidP="00783B3B">
      <w:pPr>
        <w:spacing w:after="0" w:line="240" w:lineRule="auto"/>
        <w:ind w:right="115"/>
        <w:rPr>
          <w:sz w:val="20"/>
          <w:szCs w:val="20"/>
        </w:rPr>
      </w:pPr>
      <w:r w:rsidRPr="00783B3B">
        <w:rPr>
          <w:sz w:val="20"/>
          <w:szCs w:val="20"/>
        </w:rPr>
        <w:t xml:space="preserve">Given your specific circumstances, if you believe that any of these strategies will be more suitable than the diversified strategy specified by the worksheet, your advisor will discuss the alternatives and make an appropriate recommendation. </w:t>
      </w:r>
    </w:p>
    <w:p w14:paraId="7A2F8FA9" w14:textId="77777777" w:rsidR="005E008D" w:rsidRPr="00783B3B" w:rsidRDefault="009C2EAE" w:rsidP="00783B3B">
      <w:pPr>
        <w:spacing w:after="0" w:line="240" w:lineRule="auto"/>
        <w:ind w:left="0" w:firstLine="0"/>
        <w:rPr>
          <w:sz w:val="20"/>
          <w:szCs w:val="20"/>
        </w:rPr>
      </w:pPr>
      <w:r w:rsidRPr="00783B3B">
        <w:rPr>
          <w:sz w:val="20"/>
          <w:szCs w:val="20"/>
        </w:rPr>
        <w:t xml:space="preserve"> </w:t>
      </w:r>
    </w:p>
    <w:p w14:paraId="65494D88" w14:textId="428FFF5D" w:rsidR="005E008D" w:rsidRPr="00E55F63" w:rsidRDefault="009C2EAE" w:rsidP="00783B3B">
      <w:pPr>
        <w:spacing w:after="0" w:line="240" w:lineRule="auto"/>
        <w:ind w:left="0" w:firstLine="0"/>
        <w:rPr>
          <w:sz w:val="20"/>
          <w:szCs w:val="20"/>
        </w:rPr>
      </w:pPr>
      <w:r w:rsidRPr="00783B3B">
        <w:rPr>
          <w:sz w:val="20"/>
          <w:szCs w:val="20"/>
        </w:rPr>
        <w:t xml:space="preserve">* If your score points you to the Primarily Growth strategy, consider investing in the Growth strategy if the amount that you are investing for this goal represents the only aggressive portion of your total portfolio and if you already own more conservative investments—such as fixed income and short-term securities—that can provide a balance to the short-term fluctuations of stocks. </w:t>
      </w:r>
    </w:p>
    <w:sectPr w:rsidR="005E008D" w:rsidRPr="00E55F63">
      <w:footerReference w:type="even" r:id="rId9"/>
      <w:footerReference w:type="default" r:id="rId10"/>
      <w:footerReference w:type="first" r:id="rId11"/>
      <w:pgSz w:w="12240" w:h="15840"/>
      <w:pgMar w:top="758" w:right="737" w:bottom="926" w:left="720" w:header="720" w:footer="2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5E075" w14:textId="77777777" w:rsidR="00DB49EB" w:rsidRDefault="00DB49EB">
      <w:pPr>
        <w:spacing w:after="0" w:line="240" w:lineRule="auto"/>
      </w:pPr>
      <w:r>
        <w:separator/>
      </w:r>
    </w:p>
  </w:endnote>
  <w:endnote w:type="continuationSeparator" w:id="0">
    <w:p w14:paraId="3F3AB3D0" w14:textId="77777777" w:rsidR="00DB49EB" w:rsidRDefault="00DB4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BFEE" w14:textId="77777777" w:rsidR="005E008D" w:rsidRDefault="009C2EAE">
    <w:pPr>
      <w:spacing w:after="103" w:line="241" w:lineRule="auto"/>
      <w:ind w:left="0" w:right="4038" w:firstLine="0"/>
    </w:pPr>
    <w:r>
      <w:rPr>
        <w:sz w:val="14"/>
      </w:rPr>
      <w:t xml:space="preserve">3206 Sawgrass Village Circle ‖ Ponte Vedra Beach, FL 32082 ‖ 904.285.7900 </w:t>
    </w:r>
    <w:proofErr w:type="gramStart"/>
    <w:r>
      <w:rPr>
        <w:sz w:val="14"/>
      </w:rPr>
      <w:t>‖  www.hanafinancialgrp.com</w:t>
    </w:r>
    <w:proofErr w:type="gramEnd"/>
    <w:r>
      <w:rPr>
        <w:sz w:val="14"/>
      </w:rPr>
      <w:t xml:space="preserve">  Securities and Advisory Services offered through Commonwealth Financial Network®,  </w:t>
    </w:r>
  </w:p>
  <w:p w14:paraId="226B037A" w14:textId="77777777" w:rsidR="005E008D" w:rsidRDefault="009C2EAE">
    <w:pPr>
      <w:tabs>
        <w:tab w:val="center" w:pos="4680"/>
        <w:tab w:val="center" w:pos="7193"/>
      </w:tabs>
      <w:spacing w:after="0" w:line="259" w:lineRule="auto"/>
      <w:ind w:left="0" w:firstLine="0"/>
    </w:pPr>
    <w:r>
      <w:rPr>
        <w:sz w:val="14"/>
      </w:rPr>
      <w:t>Member FINRA/SIPC, a Registered Investment Adviser.</w:t>
    </w:r>
    <w:r>
      <w:rPr>
        <w:sz w:val="12"/>
      </w:rPr>
      <w:t xml:space="preserve">  </w:t>
    </w:r>
    <w:r>
      <w:rPr>
        <w:sz w:val="12"/>
      </w:rPr>
      <w:tab/>
      <w:t xml:space="preserve"> </w:t>
    </w:r>
    <w:r>
      <w:rPr>
        <w:sz w:val="12"/>
      </w:rPr>
      <w:tab/>
      <w:t xml:space="preserve">                                                                                                                            </w:t>
    </w:r>
    <w:r>
      <w:rPr>
        <w:sz w:val="20"/>
      </w:rPr>
      <w:t xml:space="preserve">Continued &gt;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B775" w14:textId="0D847D17" w:rsidR="00B2782A" w:rsidRPr="00665633" w:rsidRDefault="009C2EAE">
    <w:pPr>
      <w:spacing w:after="103" w:line="241" w:lineRule="auto"/>
      <w:ind w:left="0" w:right="4038" w:firstLine="0"/>
      <w:rPr>
        <w:sz w:val="16"/>
        <w:szCs w:val="16"/>
      </w:rPr>
    </w:pPr>
    <w:r w:rsidRPr="00665633">
      <w:rPr>
        <w:sz w:val="16"/>
        <w:szCs w:val="16"/>
      </w:rPr>
      <w:t xml:space="preserve">3206 Sawgrass Village Circle ‖ Ponte Vedra Beach, FL 32082 ‖ 904.285.7900 ‖  </w:t>
    </w:r>
    <w:hyperlink r:id="rId1" w:history="1">
      <w:r w:rsidR="001F34D6" w:rsidRPr="00665633">
        <w:rPr>
          <w:rStyle w:val="Hyperlink"/>
          <w:sz w:val="16"/>
          <w:szCs w:val="16"/>
        </w:rPr>
        <w:t>www.hfgwealthadvisors.com</w:t>
      </w:r>
    </w:hyperlink>
    <w:r w:rsidR="001F34D6" w:rsidRPr="00665633">
      <w:rPr>
        <w:sz w:val="16"/>
        <w:szCs w:val="16"/>
      </w:rPr>
      <w:t xml:space="preserve"> </w:t>
    </w:r>
  </w:p>
  <w:p w14:paraId="1F84B46C" w14:textId="6078D310" w:rsidR="005E008D" w:rsidRPr="00824C34" w:rsidRDefault="009C2EAE" w:rsidP="001F34D6">
    <w:pPr>
      <w:spacing w:after="103" w:line="241" w:lineRule="auto"/>
      <w:ind w:left="0" w:right="4038" w:firstLine="0"/>
      <w:rPr>
        <w:sz w:val="14"/>
      </w:rPr>
    </w:pPr>
    <w:r w:rsidRPr="00665633">
      <w:rPr>
        <w:sz w:val="16"/>
        <w:szCs w:val="16"/>
      </w:rPr>
      <w:t>Securities and Advisory Services offered through Commonwealth Financial Network</w:t>
    </w:r>
    <w:r w:rsidR="00824C34" w:rsidRPr="00665633">
      <w:rPr>
        <w:sz w:val="16"/>
        <w:szCs w:val="16"/>
      </w:rPr>
      <w:t>®, Member</w:t>
    </w:r>
    <w:r w:rsidR="00665633">
      <w:rPr>
        <w:sz w:val="16"/>
        <w:szCs w:val="16"/>
      </w:rPr>
      <w:t xml:space="preserve"> </w:t>
    </w:r>
    <w:r w:rsidRPr="00665633">
      <w:rPr>
        <w:sz w:val="16"/>
        <w:szCs w:val="16"/>
      </w:rPr>
      <w:t>FINRA/SIPC, a</w:t>
    </w:r>
    <w:r w:rsidR="00824C34" w:rsidRPr="00665633">
      <w:rPr>
        <w:sz w:val="16"/>
        <w:szCs w:val="16"/>
      </w:rPr>
      <w:t xml:space="preserve"> </w:t>
    </w:r>
    <w:r w:rsidRPr="00665633">
      <w:rPr>
        <w:sz w:val="16"/>
        <w:szCs w:val="16"/>
      </w:rPr>
      <w:t>Registered Investment</w:t>
    </w:r>
    <w:r w:rsidR="00824C34" w:rsidRPr="00665633">
      <w:rPr>
        <w:sz w:val="16"/>
        <w:szCs w:val="16"/>
      </w:rPr>
      <w:t xml:space="preserve"> </w:t>
    </w:r>
    <w:r w:rsidRPr="00665633">
      <w:rPr>
        <w:sz w:val="16"/>
        <w:szCs w:val="16"/>
      </w:rPr>
      <w:t xml:space="preserve">Adviser.  </w:t>
    </w:r>
    <w:r w:rsidRPr="00665633">
      <w:rPr>
        <w:sz w:val="16"/>
        <w:szCs w:val="16"/>
      </w:rPr>
      <w:tab/>
    </w:r>
    <w:r>
      <w:rPr>
        <w:sz w:val="12"/>
      </w:rPr>
      <w:t xml:space="preserve"> </w:t>
    </w:r>
    <w:r>
      <w:rPr>
        <w:sz w:val="1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5201" w14:textId="77777777" w:rsidR="005E008D" w:rsidRDefault="009C2EAE">
    <w:pPr>
      <w:spacing w:after="103" w:line="241" w:lineRule="auto"/>
      <w:ind w:left="0" w:right="4038" w:firstLine="0"/>
    </w:pPr>
    <w:r>
      <w:rPr>
        <w:sz w:val="14"/>
      </w:rPr>
      <w:t xml:space="preserve">3206 Sawgrass Village Circle ‖ Ponte Vedra Beach, FL 32082 ‖ 904.285.7900 </w:t>
    </w:r>
    <w:proofErr w:type="gramStart"/>
    <w:r>
      <w:rPr>
        <w:sz w:val="14"/>
      </w:rPr>
      <w:t>‖  www.hanafinancialgrp.com</w:t>
    </w:r>
    <w:proofErr w:type="gramEnd"/>
    <w:r>
      <w:rPr>
        <w:sz w:val="14"/>
      </w:rPr>
      <w:t xml:space="preserve">  Securities and Advisory Services offered through Commonwealth Financial Network®,  </w:t>
    </w:r>
  </w:p>
  <w:p w14:paraId="34F9B90B" w14:textId="77777777" w:rsidR="005E008D" w:rsidRDefault="009C2EAE">
    <w:pPr>
      <w:tabs>
        <w:tab w:val="center" w:pos="4680"/>
        <w:tab w:val="center" w:pos="7193"/>
      </w:tabs>
      <w:spacing w:after="0" w:line="259" w:lineRule="auto"/>
      <w:ind w:left="0" w:firstLine="0"/>
    </w:pPr>
    <w:r>
      <w:rPr>
        <w:sz w:val="14"/>
      </w:rPr>
      <w:t>Member FINRA/SIPC, a Registered Investment Adviser.</w:t>
    </w:r>
    <w:r>
      <w:rPr>
        <w:sz w:val="12"/>
      </w:rPr>
      <w:t xml:space="preserve">  </w:t>
    </w:r>
    <w:r>
      <w:rPr>
        <w:sz w:val="12"/>
      </w:rPr>
      <w:tab/>
      <w:t xml:space="preserve"> </w:t>
    </w:r>
    <w:r>
      <w:rPr>
        <w:sz w:val="12"/>
      </w:rPr>
      <w:tab/>
      <w:t xml:space="preserve">                                                                                                                            </w:t>
    </w:r>
    <w:r>
      <w:rPr>
        <w:sz w:val="20"/>
      </w:rPr>
      <w:t xml:space="preserve">Continued &gt;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89524" w14:textId="77777777" w:rsidR="00DB49EB" w:rsidRDefault="00DB49EB">
      <w:pPr>
        <w:spacing w:after="0" w:line="240" w:lineRule="auto"/>
      </w:pPr>
      <w:r>
        <w:separator/>
      </w:r>
    </w:p>
  </w:footnote>
  <w:footnote w:type="continuationSeparator" w:id="0">
    <w:p w14:paraId="3C4DC0CF" w14:textId="77777777" w:rsidR="00DB49EB" w:rsidRDefault="00DB4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F7E28"/>
    <w:multiLevelType w:val="hybridMultilevel"/>
    <w:tmpl w:val="211EF67E"/>
    <w:lvl w:ilvl="0" w:tplc="F5DA7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3A6DE2">
      <w:start w:val="1"/>
      <w:numFmt w:val="lowerLetter"/>
      <w:lvlText w:val="%2"/>
      <w:lvlJc w:val="left"/>
      <w:pPr>
        <w:ind w:left="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160E48">
      <w:start w:val="1"/>
      <w:numFmt w:val="lowerRoman"/>
      <w:lvlText w:val="%3"/>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8CB8D8">
      <w:start w:val="1"/>
      <w:numFmt w:val="upperLetter"/>
      <w:lvlRestart w:val="0"/>
      <w:lvlText w:val="%4."/>
      <w:lvlJc w:val="left"/>
      <w:pPr>
        <w:ind w:left="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D8DB10">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DE8CBC">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87470">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024248">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CE1406">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E3A1F02"/>
    <w:multiLevelType w:val="hybridMultilevel"/>
    <w:tmpl w:val="832256C6"/>
    <w:lvl w:ilvl="0" w:tplc="3B6AC5B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325252">
      <w:start w:val="1"/>
      <w:numFmt w:val="lowerLetter"/>
      <w:lvlText w:val="%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E41944">
      <w:start w:val="1"/>
      <w:numFmt w:val="lowerRoman"/>
      <w:lvlText w:val="%3"/>
      <w:lvlJc w:val="left"/>
      <w:pPr>
        <w:ind w:left="1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E88C64">
      <w:start w:val="1"/>
      <w:numFmt w:val="decimal"/>
      <w:lvlText w:val="%4"/>
      <w:lvlJc w:val="left"/>
      <w:pPr>
        <w:ind w:left="2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902AC8">
      <w:start w:val="1"/>
      <w:numFmt w:val="lowerLetter"/>
      <w:lvlText w:val="%5"/>
      <w:lvlJc w:val="left"/>
      <w:pPr>
        <w:ind w:left="2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76F33E">
      <w:start w:val="1"/>
      <w:numFmt w:val="lowerRoman"/>
      <w:lvlText w:val="%6"/>
      <w:lvlJc w:val="left"/>
      <w:pPr>
        <w:ind w:left="3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F82C92">
      <w:start w:val="1"/>
      <w:numFmt w:val="decimal"/>
      <w:lvlText w:val="%7"/>
      <w:lvlJc w:val="left"/>
      <w:pPr>
        <w:ind w:left="4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A00FB8">
      <w:start w:val="1"/>
      <w:numFmt w:val="lowerLetter"/>
      <w:lvlText w:val="%8"/>
      <w:lvlJc w:val="left"/>
      <w:pPr>
        <w:ind w:left="5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86FF8C">
      <w:start w:val="1"/>
      <w:numFmt w:val="lowerRoman"/>
      <w:lvlText w:val="%9"/>
      <w:lvlJc w:val="left"/>
      <w:pPr>
        <w:ind w:left="5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1B42E1D"/>
    <w:multiLevelType w:val="hybridMultilevel"/>
    <w:tmpl w:val="5C267E96"/>
    <w:lvl w:ilvl="0" w:tplc="03A2AB9E">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 w15:restartNumberingAfterBreak="0">
    <w:nsid w:val="757E37BE"/>
    <w:multiLevelType w:val="hybridMultilevel"/>
    <w:tmpl w:val="53F8CD70"/>
    <w:lvl w:ilvl="0" w:tplc="1AA690D2">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22778962">
    <w:abstractNumId w:val="1"/>
  </w:num>
  <w:num w:numId="2" w16cid:durableId="84739237">
    <w:abstractNumId w:val="0"/>
  </w:num>
  <w:num w:numId="3" w16cid:durableId="492064118">
    <w:abstractNumId w:val="2"/>
  </w:num>
  <w:num w:numId="4" w16cid:durableId="1234512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08D"/>
    <w:rsid w:val="00044998"/>
    <w:rsid w:val="001976E6"/>
    <w:rsid w:val="001F34D6"/>
    <w:rsid w:val="0030036C"/>
    <w:rsid w:val="00311794"/>
    <w:rsid w:val="00314CA0"/>
    <w:rsid w:val="00374B8E"/>
    <w:rsid w:val="003A2DE2"/>
    <w:rsid w:val="003E64B3"/>
    <w:rsid w:val="00534A4B"/>
    <w:rsid w:val="005716DC"/>
    <w:rsid w:val="005E008D"/>
    <w:rsid w:val="00665633"/>
    <w:rsid w:val="0071167A"/>
    <w:rsid w:val="00731273"/>
    <w:rsid w:val="007618F3"/>
    <w:rsid w:val="00783B3B"/>
    <w:rsid w:val="007A2269"/>
    <w:rsid w:val="007C44C6"/>
    <w:rsid w:val="00824C34"/>
    <w:rsid w:val="008429DB"/>
    <w:rsid w:val="008968AA"/>
    <w:rsid w:val="00902724"/>
    <w:rsid w:val="00950761"/>
    <w:rsid w:val="009A0459"/>
    <w:rsid w:val="009A3507"/>
    <w:rsid w:val="009C2EAE"/>
    <w:rsid w:val="00A3744C"/>
    <w:rsid w:val="00A57C5F"/>
    <w:rsid w:val="00AA11E1"/>
    <w:rsid w:val="00AA467C"/>
    <w:rsid w:val="00B03812"/>
    <w:rsid w:val="00B2782A"/>
    <w:rsid w:val="00B300D3"/>
    <w:rsid w:val="00B66F23"/>
    <w:rsid w:val="00B81C4A"/>
    <w:rsid w:val="00BD07B8"/>
    <w:rsid w:val="00BE163C"/>
    <w:rsid w:val="00CC6D89"/>
    <w:rsid w:val="00CD786D"/>
    <w:rsid w:val="00D113F2"/>
    <w:rsid w:val="00DB49EB"/>
    <w:rsid w:val="00E4645F"/>
    <w:rsid w:val="00E55F63"/>
    <w:rsid w:val="00F1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A7A7"/>
  <w15:docId w15:val="{4074F579-16D7-4A67-80A1-D683C634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A0459"/>
    <w:pPr>
      <w:ind w:left="720"/>
      <w:contextualSpacing/>
    </w:pPr>
  </w:style>
  <w:style w:type="paragraph" w:styleId="Header">
    <w:name w:val="header"/>
    <w:basedOn w:val="Normal"/>
    <w:link w:val="HeaderChar"/>
    <w:uiPriority w:val="99"/>
    <w:unhideWhenUsed/>
    <w:rsid w:val="00B27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82A"/>
    <w:rPr>
      <w:rFonts w:ascii="Calibri" w:eastAsia="Calibri" w:hAnsi="Calibri" w:cs="Calibri"/>
      <w:color w:val="000000"/>
    </w:rPr>
  </w:style>
  <w:style w:type="paragraph" w:styleId="Footer">
    <w:name w:val="footer"/>
    <w:basedOn w:val="Normal"/>
    <w:link w:val="FooterChar"/>
    <w:uiPriority w:val="99"/>
    <w:unhideWhenUsed/>
    <w:rsid w:val="00B2782A"/>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B2782A"/>
    <w:rPr>
      <w:rFonts w:cs="Times New Roman"/>
    </w:rPr>
  </w:style>
  <w:style w:type="paragraph" w:styleId="BalloonText">
    <w:name w:val="Balloon Text"/>
    <w:basedOn w:val="Normal"/>
    <w:link w:val="BalloonTextChar"/>
    <w:uiPriority w:val="99"/>
    <w:semiHidden/>
    <w:unhideWhenUsed/>
    <w:rsid w:val="00311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794"/>
    <w:rPr>
      <w:rFonts w:ascii="Segoe UI" w:eastAsia="Calibri" w:hAnsi="Segoe UI" w:cs="Segoe UI"/>
      <w:color w:val="000000"/>
      <w:sz w:val="18"/>
      <w:szCs w:val="18"/>
    </w:rPr>
  </w:style>
  <w:style w:type="table" w:styleId="TableGrid0">
    <w:name w:val="Table Grid"/>
    <w:basedOn w:val="TableNormal"/>
    <w:uiPriority w:val="39"/>
    <w:rsid w:val="00950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4D6"/>
    <w:rPr>
      <w:color w:val="0563C1" w:themeColor="hyperlink"/>
      <w:u w:val="single"/>
    </w:rPr>
  </w:style>
  <w:style w:type="character" w:styleId="UnresolvedMention">
    <w:name w:val="Unresolved Mention"/>
    <w:basedOn w:val="DefaultParagraphFont"/>
    <w:uiPriority w:val="99"/>
    <w:semiHidden/>
    <w:unhideWhenUsed/>
    <w:rsid w:val="001F3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359545">
      <w:bodyDiv w:val="1"/>
      <w:marLeft w:val="0"/>
      <w:marRight w:val="0"/>
      <w:marTop w:val="0"/>
      <w:marBottom w:val="0"/>
      <w:divBdr>
        <w:top w:val="none" w:sz="0" w:space="0" w:color="auto"/>
        <w:left w:val="none" w:sz="0" w:space="0" w:color="auto"/>
        <w:bottom w:val="none" w:sz="0" w:space="0" w:color="auto"/>
        <w:right w:val="none" w:sz="0" w:space="0" w:color="auto"/>
      </w:divBdr>
    </w:div>
    <w:div w:id="1840927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hfgwealthadvisors.co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80" b="0" i="0" u="none" strike="noStrike" kern="1200" cap="none" spc="20" baseline="0">
                <a:solidFill>
                  <a:schemeClr val="tx1"/>
                </a:solidFill>
                <a:latin typeface="+mn-lt"/>
                <a:ea typeface="+mn-ea"/>
                <a:cs typeface="+mn-cs"/>
              </a:defRPr>
            </a:pPr>
            <a:r>
              <a:rPr lang="en-US"/>
              <a:t>Portfolios by Volume</a:t>
            </a:r>
          </a:p>
        </c:rich>
      </c:tx>
      <c:overlay val="0"/>
      <c:spPr>
        <a:noFill/>
        <a:ln>
          <a:noFill/>
        </a:ln>
        <a:effectLst/>
      </c:spPr>
      <c:txPr>
        <a:bodyPr rot="0" spcFirstLastPara="1" vertOverflow="ellipsis" vert="horz" wrap="square" anchor="ctr" anchorCtr="1"/>
        <a:lstStyle/>
        <a:p>
          <a:pPr>
            <a:defRPr sz="1680" b="0" i="0" u="none" strike="noStrike" kern="1200" cap="none" spc="20" baseline="0">
              <a:solidFill>
                <a:schemeClr val="tx1"/>
              </a:solidFill>
              <a:latin typeface="+mn-lt"/>
              <a:ea typeface="+mn-ea"/>
              <a:cs typeface="+mn-cs"/>
            </a:defRPr>
          </a:pPr>
          <a:endParaRPr lang="en-US"/>
        </a:p>
      </c:txPr>
    </c:title>
    <c:autoTitleDeleted val="0"/>
    <c:plotArea>
      <c:layout>
        <c:manualLayout>
          <c:layoutTarget val="inner"/>
          <c:xMode val="edge"/>
          <c:yMode val="edge"/>
          <c:x val="0.11961309305610542"/>
          <c:y val="0.17171296296296296"/>
          <c:w val="0.85307467851434771"/>
          <c:h val="0.61498432487605714"/>
        </c:manualLayout>
      </c:layout>
      <c:lineChart>
        <c:grouping val="standard"/>
        <c:varyColors val="0"/>
        <c:ser>
          <c:idx val="1"/>
          <c:order val="1"/>
          <c:tx>
            <c:strRef>
              <c:f>Sheet1!$O$23</c:f>
              <c:strCache>
                <c:ptCount val="1"/>
                <c:pt idx="0">
                  <c:v>Model Portfolios</c:v>
                </c:pt>
              </c:strCache>
            </c:strRef>
          </c:tx>
          <c:spPr>
            <a:ln w="22225" cap="rnd" cmpd="sng" algn="ctr">
              <a:solidFill>
                <a:schemeClr val="accent1">
                  <a:tint val="77000"/>
                </a:schemeClr>
              </a:solidFill>
              <a:round/>
            </a:ln>
            <a:effectLst/>
          </c:spPr>
          <c:marker>
            <c:symbol val="none"/>
          </c:marker>
          <c:cat>
            <c:strRef>
              <c:f>Sheet1!$P$21:$V$21</c:f>
              <c:strCache>
                <c:ptCount val="7"/>
                <c:pt idx="0">
                  <c:v>Fixed</c:v>
                </c:pt>
                <c:pt idx="1">
                  <c:v>Balanced</c:v>
                </c:pt>
                <c:pt idx="2">
                  <c:v>4th</c:v>
                </c:pt>
                <c:pt idx="3">
                  <c:v>3rd</c:v>
                </c:pt>
                <c:pt idx="4">
                  <c:v>2nd</c:v>
                </c:pt>
                <c:pt idx="5">
                  <c:v>1st</c:v>
                </c:pt>
                <c:pt idx="6">
                  <c:v>Equity</c:v>
                </c:pt>
              </c:strCache>
            </c:strRef>
          </c:cat>
          <c:val>
            <c:numRef>
              <c:f>Sheet1!$P$23:$V$23</c:f>
              <c:numCache>
                <c:formatCode>General</c:formatCode>
                <c:ptCount val="7"/>
                <c:pt idx="0">
                  <c:v>0</c:v>
                </c:pt>
                <c:pt idx="1">
                  <c:v>3.14</c:v>
                </c:pt>
                <c:pt idx="2">
                  <c:v>30.94</c:v>
                </c:pt>
                <c:pt idx="3">
                  <c:v>30.49</c:v>
                </c:pt>
                <c:pt idx="4">
                  <c:v>30.49</c:v>
                </c:pt>
                <c:pt idx="5">
                  <c:v>4.4800000000000004</c:v>
                </c:pt>
                <c:pt idx="6">
                  <c:v>0.45</c:v>
                </c:pt>
              </c:numCache>
            </c:numRef>
          </c:val>
          <c:smooth val="0"/>
          <c:extLst>
            <c:ext xmlns:c16="http://schemas.microsoft.com/office/drawing/2014/chart" uri="{C3380CC4-5D6E-409C-BE32-E72D297353CC}">
              <c16:uniqueId val="{00000000-5F0A-4E41-949B-EBBE7B2692C0}"/>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434125912"/>
        <c:axId val="434124600"/>
        <c:extLst>
          <c:ext xmlns:c15="http://schemas.microsoft.com/office/drawing/2012/chart" uri="{02D57815-91ED-43cb-92C2-25804820EDAC}">
            <c15:filteredLineSeries>
              <c15:ser>
                <c:idx val="0"/>
                <c:order val="0"/>
                <c:tx>
                  <c:strRef>
                    <c:extLst>
                      <c:ext uri="{02D57815-91ED-43cb-92C2-25804820EDAC}">
                        <c15:formulaRef>
                          <c15:sqref>Sheet1!$O$22</c15:sqref>
                        </c15:formulaRef>
                      </c:ext>
                    </c:extLst>
                    <c:strCache>
                      <c:ptCount val="1"/>
                    </c:strCache>
                  </c:strRef>
                </c:tx>
                <c:spPr>
                  <a:ln w="22225" cap="rnd" cmpd="sng" algn="ctr">
                    <a:solidFill>
                      <a:schemeClr val="accent1">
                        <a:shade val="76000"/>
                      </a:schemeClr>
                    </a:solidFill>
                    <a:round/>
                  </a:ln>
                  <a:effectLst/>
                </c:spPr>
                <c:marker>
                  <c:symbol val="none"/>
                </c:marker>
                <c:cat>
                  <c:strRef>
                    <c:extLst>
                      <c:ext uri="{02D57815-91ED-43cb-92C2-25804820EDAC}">
                        <c15:formulaRef>
                          <c15:sqref>Sheet1!$P$21:$V$21</c15:sqref>
                        </c15:formulaRef>
                      </c:ext>
                    </c:extLst>
                    <c:strCache>
                      <c:ptCount val="7"/>
                      <c:pt idx="0">
                        <c:v>Fixed</c:v>
                      </c:pt>
                      <c:pt idx="1">
                        <c:v>Balanced</c:v>
                      </c:pt>
                      <c:pt idx="2">
                        <c:v>4th</c:v>
                      </c:pt>
                      <c:pt idx="3">
                        <c:v>3rd</c:v>
                      </c:pt>
                      <c:pt idx="4">
                        <c:v>2nd</c:v>
                      </c:pt>
                      <c:pt idx="5">
                        <c:v>1st</c:v>
                      </c:pt>
                      <c:pt idx="6">
                        <c:v>Equity</c:v>
                      </c:pt>
                    </c:strCache>
                  </c:strRef>
                </c:cat>
                <c:val>
                  <c:numRef>
                    <c:extLst>
                      <c:ext uri="{02D57815-91ED-43cb-92C2-25804820EDAC}">
                        <c15:formulaRef>
                          <c15:sqref>Sheet1!$P$22:$V$22</c15:sqref>
                        </c15:formulaRef>
                      </c:ext>
                    </c:extLst>
                    <c:numCache>
                      <c:formatCode>General</c:formatCode>
                      <c:ptCount val="7"/>
                    </c:numCache>
                  </c:numRef>
                </c:val>
                <c:smooth val="0"/>
                <c:extLst>
                  <c:ext xmlns:c16="http://schemas.microsoft.com/office/drawing/2014/chart" uri="{C3380CC4-5D6E-409C-BE32-E72D297353CC}">
                    <c16:uniqueId val="{00000001-5F0A-4E41-949B-EBBE7B2692C0}"/>
                  </c:ext>
                </c:extLst>
              </c15:ser>
            </c15:filteredLineSeries>
          </c:ext>
        </c:extLst>
      </c:lineChart>
      <c:catAx>
        <c:axId val="43412591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400" b="0" i="0" u="none" strike="noStrike" kern="1200" spc="20" baseline="0">
                <a:solidFill>
                  <a:schemeClr val="tx1"/>
                </a:solidFill>
                <a:latin typeface="+mn-lt"/>
                <a:ea typeface="+mn-ea"/>
                <a:cs typeface="+mn-cs"/>
              </a:defRPr>
            </a:pPr>
            <a:endParaRPr lang="en-US"/>
          </a:p>
        </c:txPr>
        <c:crossAx val="434124600"/>
        <c:crosses val="autoZero"/>
        <c:auto val="1"/>
        <c:lblAlgn val="ctr"/>
        <c:lblOffset val="100"/>
        <c:noMultiLvlLbl val="0"/>
      </c:catAx>
      <c:valAx>
        <c:axId val="434124600"/>
        <c:scaling>
          <c:orientation val="minMax"/>
        </c:scaling>
        <c:delete val="0"/>
        <c:axPos val="l"/>
        <c:title>
          <c:tx>
            <c:rich>
              <a:bodyPr rot="-5400000" spcFirstLastPara="1" vertOverflow="ellipsis" vert="horz" wrap="square" anchor="ctr" anchorCtr="1"/>
              <a:lstStyle/>
              <a:p>
                <a:pPr>
                  <a:defRPr sz="1400" b="0" i="0" u="none" strike="noStrike" kern="1200" cap="all" baseline="0">
                    <a:solidFill>
                      <a:schemeClr val="tx1"/>
                    </a:solidFill>
                    <a:latin typeface="+mn-lt"/>
                    <a:ea typeface="+mn-ea"/>
                    <a:cs typeface="+mn-cs"/>
                  </a:defRPr>
                </a:pPr>
                <a:r>
                  <a:rPr lang="en-US"/>
                  <a:t>% Accounts in Portfolio</a:t>
                </a:r>
              </a:p>
            </c:rich>
          </c:tx>
          <c:layout>
            <c:manualLayout>
              <c:xMode val="edge"/>
              <c:yMode val="edge"/>
              <c:x val="0"/>
              <c:y val="0.20067475940507437"/>
            </c:manualLayout>
          </c:layout>
          <c:overlay val="0"/>
          <c:spPr>
            <a:noFill/>
            <a:ln>
              <a:noFill/>
            </a:ln>
            <a:effectLst/>
          </c:spPr>
          <c:txPr>
            <a:bodyPr rot="-5400000" spcFirstLastPara="1" vertOverflow="ellipsis" vert="horz" wrap="square" anchor="ctr" anchorCtr="1"/>
            <a:lstStyle/>
            <a:p>
              <a:pPr>
                <a:defRPr sz="1400" b="0" i="0" u="none" strike="noStrike" kern="1200" cap="all" baseline="0">
                  <a:solidFill>
                    <a:schemeClr val="tx1"/>
                  </a:solidFill>
                  <a:latin typeface="+mn-lt"/>
                  <a:ea typeface="+mn-ea"/>
                  <a:cs typeface="+mn-cs"/>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spc="20" baseline="0">
                <a:solidFill>
                  <a:schemeClr val="tx1"/>
                </a:solidFill>
                <a:latin typeface="+mn-lt"/>
                <a:ea typeface="+mn-ea"/>
                <a:cs typeface="+mn-cs"/>
              </a:defRPr>
            </a:pPr>
            <a:endParaRPr lang="en-US"/>
          </a:p>
        </c:txPr>
        <c:crossAx val="434125912"/>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sz="1400">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RISK TOLERANCE QUESTIONNAIRE - editable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RISK TOLERANCE QUESTIONNAIRE - editable -</dc:title>
  <dc:subject/>
  <dc:creator>stephanie_han</dc:creator>
  <cp:keywords/>
  <cp:lastModifiedBy>Stephanie Williams</cp:lastModifiedBy>
  <cp:revision>8</cp:revision>
  <cp:lastPrinted>2023-02-23T17:24:00Z</cp:lastPrinted>
  <dcterms:created xsi:type="dcterms:W3CDTF">2023-02-01T19:55:00Z</dcterms:created>
  <dcterms:modified xsi:type="dcterms:W3CDTF">2023-05-22T18:47:00Z</dcterms:modified>
</cp:coreProperties>
</file>